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42FF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bookmarkStart w:id="0" w:name="_Toc147536738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Príloha č. 1</w:t>
      </w:r>
      <w:bookmarkEnd w:id="0"/>
    </w:p>
    <w:p w14:paraId="347D192A" w14:textId="77777777" w:rsidR="001753B7" w:rsidRPr="007A6997" w:rsidRDefault="001753B7" w:rsidP="001753B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Zamestnanci poverení komunikáciou</w:t>
      </w:r>
    </w:p>
    <w:p w14:paraId="3E3B22A5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8768F1F" w14:textId="77777777" w:rsidR="00DB0E6C" w:rsidRDefault="00DB0E6C" w:rsidP="00DB0E6C">
      <w:pPr>
        <w:pStyle w:val="Bezriadkovania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</w:pPr>
      <w:r w:rsidRPr="00C94997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  <w:t xml:space="preserve">Na strane Účastníka </w:t>
      </w:r>
      <w:r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  <w:t>trhu:</w:t>
      </w:r>
    </w:p>
    <w:p w14:paraId="775D8B46" w14:textId="77777777" w:rsidR="00DB0E6C" w:rsidRPr="007A6997" w:rsidRDefault="00DB0E6C" w:rsidP="00DB0E6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3C26610" w14:textId="77777777" w:rsidR="009C0C2D" w:rsidRPr="008112F8" w:rsidRDefault="009C0C2D" w:rsidP="009C0C2D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8112F8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Vyhodnotenie</w:t>
      </w:r>
      <w:r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 xml:space="preserve"> a kontrola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9C0C2D" w:rsidRPr="00D21921" w14:paraId="7C8A5855" w14:textId="77777777" w:rsidTr="00474D13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D267E0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E7E414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2595B9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telefón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EDDED4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e-mail</w:t>
            </w:r>
          </w:p>
        </w:tc>
      </w:tr>
      <w:tr w:rsidR="009C0C2D" w:rsidRPr="00D21921" w14:paraId="2D91A300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2083262077"/>
            <w:placeholder>
              <w:docPart w:val="1FB7056C860441539011511C89B8F30C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6BB5A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324869820"/>
            <w:placeholder>
              <w:docPart w:val="AD4B8A416DF64A67AFFC06F8B5E2E1F5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25B757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860080673"/>
            <w:placeholder>
              <w:docPart w:val="D81D2E6D497A43309569BBFFC07B39FF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F76A5C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69303816"/>
            <w:placeholder>
              <w:docPart w:val="F7CF663C8A904A3BB9A81FB7CAECEB83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B81886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2C1C8188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247697962"/>
            <w:placeholder>
              <w:docPart w:val="15B8671F17634300B0F2E325172820DE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26F411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184425422"/>
            <w:placeholder>
              <w:docPart w:val="33FE7408935D455CACDDA27837D1B738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6E0B70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837732961"/>
            <w:placeholder>
              <w:docPart w:val="F2D166C6EB2545688ECA985292AA6DA3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4B9AAAA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111014869"/>
            <w:placeholder>
              <w:docPart w:val="13030F077B4146E19C3DE9EB06FAA827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D539F0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0DFB7F1A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311569409"/>
            <w:placeholder>
              <w:docPart w:val="258928A12207468F930DBA4A13AFB2DF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A213F9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035003116"/>
            <w:placeholder>
              <w:docPart w:val="9C8FFF2BA4114456850D01D3AC6174E8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E521E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872291358"/>
            <w:placeholder>
              <w:docPart w:val="29BF339BA53A4AF3BA8C3A76FEBCAB93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538593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096054538"/>
            <w:placeholder>
              <w:docPart w:val="970F2D29DEEC4FA4BE8E7DEF7026DD6E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381145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447D134" w14:textId="77777777" w:rsidR="009C0C2D" w:rsidRPr="007A6997" w:rsidRDefault="009C0C2D" w:rsidP="009C0C2D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23179AD" w14:textId="77777777" w:rsidR="009C0C2D" w:rsidRPr="008112F8" w:rsidRDefault="009C0C2D" w:rsidP="009C0C2D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8112F8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Zmluvné vzťahy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9C0C2D" w:rsidRPr="00D21921" w14:paraId="1C254E29" w14:textId="77777777" w:rsidTr="00474D13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15CE1E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9140CC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6F9B2A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telefón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A077EA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e-mail</w:t>
            </w:r>
          </w:p>
        </w:tc>
      </w:tr>
      <w:tr w:rsidR="009C0C2D" w:rsidRPr="00D21921" w14:paraId="3392CDEF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434891701"/>
            <w:placeholder>
              <w:docPart w:val="8CFFEDF938954B529D0F902909D912CD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344200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701666736"/>
            <w:placeholder>
              <w:docPart w:val="F8A8589B97C04F53BA10E369A8388B06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D4E24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873664643"/>
            <w:placeholder>
              <w:docPart w:val="7DDED3667F6A4B628FC6EB2220034B97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FA77D2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815802779"/>
            <w:placeholder>
              <w:docPart w:val="F7B92C7A14C04DBA84B0DA561C066743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D37094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4F0A7CFD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425302931"/>
            <w:placeholder>
              <w:docPart w:val="7FF6A3ADD74347CFA3E8584E486CE064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F32085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353241173"/>
            <w:placeholder>
              <w:docPart w:val="BBC2BEDD32294411A52C27945937C682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3347DD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272553100"/>
            <w:placeholder>
              <w:docPart w:val="608F9355F9B544A58E325669E2E318CD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58AFF1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372418577"/>
            <w:placeholder>
              <w:docPart w:val="845CD489AAFD4EA8B9A44FAD386D59C4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629567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5EC222B7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496839697"/>
            <w:placeholder>
              <w:docPart w:val="A96E680FA84C4286959973C425BBC897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69D751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733122509"/>
            <w:placeholder>
              <w:docPart w:val="EB613629072940F8BCFE4EE16F6F37E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761D5C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826931636"/>
            <w:placeholder>
              <w:docPart w:val="E4E6751A44604F609F9C23E02E45EC7C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513194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145889734"/>
            <w:placeholder>
              <w:docPart w:val="4B9E00127C034546A799B1A83F8D4F2A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E7EED4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58BAAF4E" w14:textId="77777777" w:rsidR="009C0C2D" w:rsidRDefault="009C0C2D" w:rsidP="009C0C2D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CE42199" w14:textId="77777777" w:rsidR="009C0C2D" w:rsidRPr="008112F8" w:rsidRDefault="009C0C2D" w:rsidP="009C0C2D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8112F8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Fakturácia a platenie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9C0C2D" w:rsidRPr="00D21921" w14:paraId="6E4715C1" w14:textId="77777777" w:rsidTr="00474D13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E9B164" w14:textId="77777777" w:rsidR="009C0C2D" w:rsidRPr="00D21921" w:rsidRDefault="009C0C2D" w:rsidP="00474D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e-</w:t>
            </w:r>
            <w:r w:rsidRPr="00FD5B19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mail pre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zasielanie faktúr</w:t>
            </w:r>
            <w:r w:rsidRPr="00FD5B19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:</w:t>
            </w:r>
          </w:p>
        </w:tc>
      </w:tr>
      <w:tr w:rsidR="00FE0395" w:rsidRPr="00D21921" w14:paraId="69109FC3" w14:textId="77777777" w:rsidTr="0026088E">
        <w:trPr>
          <w:trHeight w:val="288"/>
        </w:trPr>
        <w:tc>
          <w:tcPr>
            <w:tcW w:w="9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4A6" w14:textId="5A3197DB" w:rsidR="00FE0395" w:rsidRPr="006A1F9C" w:rsidRDefault="00452148" w:rsidP="00FE039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noProof w:val="0"/>
                  <w:sz w:val="20"/>
                  <w:szCs w:val="20"/>
                  <w:lang w:eastAsia="en-US"/>
                </w:rPr>
                <w:id w:val="413663111"/>
                <w:placeholder>
                  <w:docPart w:val="2A907282BBF747BD8479FF3384EA50FF"/>
                </w:placeholder>
                <w:text/>
              </w:sdtPr>
              <w:sdtEndPr/>
              <w:sdtContent>
                <w:r w:rsidR="00FE0395"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>@</w:t>
                </w:r>
              </w:sdtContent>
            </w:sdt>
            <w:r w:rsidR="00FE0395" w:rsidRPr="006A1F9C">
              <w:rPr>
                <w:rFonts w:asciiTheme="minorHAnsi" w:eastAsiaTheme="minorHAnsi" w:hAnsiTheme="minorHAnsi" w:cstheme="minorHAnsi"/>
                <w:noProof w:val="0"/>
                <w:sz w:val="20"/>
                <w:szCs w:val="20"/>
                <w:lang w:eastAsia="en-US"/>
              </w:rPr>
              <w:t xml:space="preserve"> </w:t>
            </w:r>
            <w:r w:rsidR="00FE0395" w:rsidRPr="006A1F9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9C0C2D" w:rsidRPr="00D21921" w14:paraId="6C30322B" w14:textId="77777777" w:rsidTr="00474D13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CDE32B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90AE9B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873CD0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telefón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34BC7E" w14:textId="77777777" w:rsidR="009C0C2D" w:rsidRPr="00D21921" w:rsidRDefault="009C0C2D" w:rsidP="00474D13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D2192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e-mail</w:t>
            </w:r>
          </w:p>
        </w:tc>
      </w:tr>
      <w:tr w:rsidR="009C0C2D" w:rsidRPr="00D21921" w14:paraId="01F1E7C9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307821343"/>
            <w:placeholder>
              <w:docPart w:val="F5BD9BA968CB4FB39CC9FBFCB76BF11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019A54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313753351"/>
            <w:placeholder>
              <w:docPart w:val="F08BEEF9343F405F854F3F5D73FF15D4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8A41FD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511835614"/>
            <w:placeholder>
              <w:docPart w:val="D15C652C4A0D4C1CB2E07BBD20B3903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124699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481972802"/>
            <w:placeholder>
              <w:docPart w:val="FC68912BFF234CA587793254A6A2A784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2B448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085F9B81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216172870"/>
            <w:placeholder>
              <w:docPart w:val="C42230FD0D5E4207B0F04BB55E4EB0D6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55C896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644951430"/>
            <w:placeholder>
              <w:docPart w:val="84A5C6E167364574A8965F05CDE5709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FCEFAC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2085367274"/>
            <w:placeholder>
              <w:docPart w:val="19594031DFFB4395838E0366E5AFBB0D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836768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86645592"/>
            <w:placeholder>
              <w:docPart w:val="7B62629E15904A6586C492D8675FBD42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22FD62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9C0C2D" w:rsidRPr="00D21921" w14:paraId="3119F3B8" w14:textId="77777777" w:rsidTr="00474D13">
        <w:trPr>
          <w:trHeight w:val="288"/>
        </w:trPr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578790960"/>
            <w:placeholder>
              <w:docPart w:val="71D7C312C1AF4EF5B8676AE6BA7DFEC4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DD63ED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325975563"/>
            <w:placeholder>
              <w:docPart w:val="F6C1330AB1E1469F951BD472D40CF28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4F608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1595587190"/>
            <w:placeholder>
              <w:docPart w:val="3ABBAB5C72364CCCB4D1D09DD581E6F0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37D8D1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0"/>
              <w:szCs w:val="20"/>
              <w:lang w:eastAsia="en-US"/>
            </w:rPr>
            <w:id w:val="-1497800212"/>
            <w:placeholder>
              <w:docPart w:val="AC712ABDC7AC4907BE61EC9139D4D51F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858A5E" w14:textId="77777777" w:rsidR="009C0C2D" w:rsidRPr="006A1F9C" w:rsidRDefault="009C0C2D" w:rsidP="00474D13">
                <w:pPr>
                  <w:jc w:val="center"/>
                  <w:rPr>
                    <w:rFonts w:ascii="Arial" w:hAnsi="Arial" w:cs="Arial"/>
                    <w:noProof w:val="0"/>
                    <w:color w:val="000000"/>
                    <w:sz w:val="20"/>
                    <w:szCs w:val="20"/>
                  </w:rPr>
                </w:pPr>
                <w:r w:rsidRPr="006A1F9C">
                  <w:rPr>
                    <w:rFonts w:asciiTheme="minorHAnsi" w:eastAsiaTheme="minorHAnsi" w:hAnsiTheme="minorHAnsi" w:cstheme="minorHAnsi"/>
                    <w:noProof w:val="0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4BA79CD4" w14:textId="77777777" w:rsidR="009C0C2D" w:rsidRDefault="009C0C2D" w:rsidP="009C0C2D">
      <w:pPr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</w:p>
    <w:p w14:paraId="783859B0" w14:textId="77777777" w:rsidR="009C0C2D" w:rsidRPr="0066301E" w:rsidRDefault="009C0C2D" w:rsidP="009C0C2D">
      <w:pPr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K</w:t>
      </w:r>
      <w:r w:rsidRPr="004B5238">
        <w:rPr>
          <w:rFonts w:ascii="Arial" w:hAnsi="Arial" w:cs="Arial"/>
          <w:b/>
          <w:bCs/>
          <w:sz w:val="22"/>
          <w:u w:val="single"/>
        </w:rPr>
        <w:t>ontaktné údaje</w:t>
      </w:r>
      <w:r>
        <w:rPr>
          <w:rFonts w:ascii="Arial" w:hAnsi="Arial" w:cs="Arial"/>
          <w:b/>
          <w:bCs/>
          <w:sz w:val="22"/>
          <w:u w:val="single"/>
        </w:rPr>
        <w:t xml:space="preserve"> z</w:t>
      </w:r>
      <w:r w:rsidRPr="004B5238">
        <w:rPr>
          <w:rFonts w:ascii="Arial" w:hAnsi="Arial" w:cs="Arial"/>
          <w:b/>
          <w:bCs/>
          <w:sz w:val="22"/>
          <w:u w:val="single"/>
        </w:rPr>
        <w:t xml:space="preserve">a OKTE, a.s. </w:t>
      </w:r>
      <w:r w:rsidRPr="00297F0D">
        <w:rPr>
          <w:rFonts w:ascii="Arial" w:hAnsi="Arial" w:cs="Arial"/>
          <w:b/>
          <w:bCs/>
          <w:sz w:val="22"/>
          <w:u w:val="single"/>
        </w:rPr>
        <w:t xml:space="preserve">sú </w:t>
      </w:r>
      <w:r w:rsidRPr="004B5238">
        <w:rPr>
          <w:rFonts w:ascii="Arial" w:hAnsi="Arial" w:cs="Arial"/>
          <w:b/>
          <w:bCs/>
          <w:sz w:val="22"/>
          <w:u w:val="single"/>
        </w:rPr>
        <w:t>zverejnené na webovom sídle OKTE, a.s. www.okte.sk</w:t>
      </w:r>
    </w:p>
    <w:p w14:paraId="4DFBAEB6" w14:textId="77777777" w:rsidR="000F0AAE" w:rsidRDefault="000F0AA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4B6A494B" w14:textId="77777777" w:rsidR="000F0AAE" w:rsidRDefault="000F0AA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478A9F88" w14:textId="77777777" w:rsidR="000F0AAE" w:rsidRPr="007A6997" w:rsidRDefault="000F0AA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0F0AAE" w:rsidRPr="007A6997" w:rsidSect="00ED0D99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C1703B7" w14:textId="77777777" w:rsidR="003C5E78" w:rsidRDefault="003C5E78" w:rsidP="003C5E78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bookmarkStart w:id="1" w:name="_Toc147536739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lastRenderedPageBreak/>
        <w:t>Príloha č. 2</w:t>
      </w:r>
    </w:p>
    <w:p w14:paraId="09F65F1F" w14:textId="77777777" w:rsidR="003C5E78" w:rsidRDefault="003C5E78" w:rsidP="003C5E78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Symboly pre platby </w:t>
      </w:r>
    </w:p>
    <w:bookmarkEnd w:id="1"/>
    <w:p w14:paraId="4BABE15B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BF149A3" w14:textId="77777777" w:rsidR="003C5E78" w:rsidRPr="003C5E78" w:rsidRDefault="003C5E78" w:rsidP="003C5E78">
      <w:pPr>
        <w:rPr>
          <w:rFonts w:ascii="Arial" w:hAnsi="Arial" w:cs="Arial"/>
          <w:sz w:val="22"/>
          <w:szCs w:val="22"/>
          <w:lang w:eastAsia="en-GB"/>
        </w:rPr>
      </w:pPr>
      <w:r w:rsidRPr="003C5E78">
        <w:rPr>
          <w:rFonts w:ascii="Arial" w:hAnsi="Arial" w:cs="Arial"/>
          <w:sz w:val="22"/>
          <w:szCs w:val="22"/>
          <w:lang w:eastAsia="en-GB"/>
        </w:rPr>
        <w:t xml:space="preserve">Variabilný symbol pre </w:t>
      </w:r>
      <w:r w:rsidRPr="003C5E78">
        <w:rPr>
          <w:rFonts w:ascii="Arial" w:hAnsi="Arial" w:cs="Arial"/>
          <w:b/>
          <w:bCs/>
          <w:iCs/>
          <w:sz w:val="22"/>
          <w:szCs w:val="22"/>
          <w:lang w:eastAsia="en-GB"/>
        </w:rPr>
        <w:t>poplatky</w:t>
      </w:r>
      <w:r w:rsidRPr="003C5E78">
        <w:rPr>
          <w:rFonts w:ascii="Arial" w:hAnsi="Arial" w:cs="Arial"/>
          <w:sz w:val="22"/>
          <w:szCs w:val="22"/>
          <w:lang w:eastAsia="en-GB"/>
        </w:rPr>
        <w:t xml:space="preserve"> sa zostaví podľa navrhovanej štruktúry v tvare </w:t>
      </w:r>
      <w:r w:rsidRPr="003C5E78">
        <w:rPr>
          <w:rFonts w:ascii="Arial" w:hAnsi="Arial" w:cs="Arial"/>
          <w:b/>
          <w:bCs/>
          <w:i/>
          <w:sz w:val="22"/>
          <w:szCs w:val="22"/>
          <w:lang w:eastAsia="en-GB"/>
        </w:rPr>
        <w:t>SSSTTRMMPP</w:t>
      </w:r>
      <w:r w:rsidRPr="003C5E78">
        <w:rPr>
          <w:rFonts w:ascii="Arial" w:hAnsi="Arial" w:cs="Arial"/>
          <w:sz w:val="22"/>
          <w:szCs w:val="22"/>
          <w:lang w:eastAsia="en-GB"/>
        </w:rPr>
        <w:t xml:space="preserve">, kde: </w:t>
      </w:r>
    </w:p>
    <w:p w14:paraId="12A2A312" w14:textId="77777777" w:rsidR="003C5E78" w:rsidRPr="003C5E78" w:rsidRDefault="003C5E78" w:rsidP="003C5E78">
      <w:pPr>
        <w:pStyle w:val="Zkladntext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851" w:hanging="425"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bCs/>
          <w:i/>
          <w:lang w:eastAsia="en-GB"/>
        </w:rPr>
        <w:t>SSS</w:t>
      </w:r>
      <w:r w:rsidRPr="003C5E78">
        <w:rPr>
          <w:rFonts w:ascii="Arial" w:hAnsi="Arial" w:cs="Arial"/>
          <w:lang w:eastAsia="en-GB"/>
        </w:rPr>
        <w:t xml:space="preserve"> –  3-ciferný identifikátor subjektu, ktorý nezačína číslicou 0,</w:t>
      </w:r>
    </w:p>
    <w:p w14:paraId="0456AD81" w14:textId="77777777" w:rsidR="003C5E78" w:rsidRPr="003C5E78" w:rsidRDefault="003C5E78" w:rsidP="003C5E78">
      <w:pPr>
        <w:pStyle w:val="Zkladntext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851" w:hanging="425"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bCs/>
          <w:i/>
          <w:lang w:eastAsia="en-GB"/>
        </w:rPr>
        <w:t>TT</w:t>
      </w:r>
      <w:r w:rsidRPr="003C5E78">
        <w:rPr>
          <w:rFonts w:ascii="Arial" w:hAnsi="Arial" w:cs="Arial"/>
          <w:lang w:eastAsia="en-GB"/>
        </w:rPr>
        <w:t xml:space="preserve"> – typ platby. Parameter TT môže nadobudnúť hodnotu:</w:t>
      </w:r>
    </w:p>
    <w:p w14:paraId="0C4AD7AD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90 - voľné,</w:t>
      </w:r>
    </w:p>
    <w:p w14:paraId="2E40C8F6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91 – administratívny poplatok za DT,</w:t>
      </w:r>
    </w:p>
    <w:p w14:paraId="066A594A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92 – administratívny poplatok za Odchýlky,</w:t>
      </w:r>
    </w:p>
    <w:p w14:paraId="38F03025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93 – platba za Ročný fix DT,</w:t>
      </w:r>
    </w:p>
    <w:p w14:paraId="7173C11F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94 – platba za Ročný fix Odchýlky,</w:t>
      </w:r>
    </w:p>
    <w:p w14:paraId="00C4BF9F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95 – poplatok za zúčtovanie, vyhodnotenie a vysporiadanie odchýlok,</w:t>
      </w:r>
    </w:p>
    <w:p w14:paraId="16F7E5E5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96 – poplatok za zúčtovanie, vyhodnotenie a vysporiadanie DT,</w:t>
      </w:r>
    </w:p>
    <w:p w14:paraId="3F3B3F56" w14:textId="1024FA08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97 – poplatok za DT,</w:t>
      </w:r>
    </w:p>
    <w:p w14:paraId="5EF98D9C" w14:textId="064AEB85" w:rsid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b/>
          <w:lang w:eastAsia="en-GB"/>
        </w:rPr>
      </w:pPr>
      <w:r w:rsidRPr="003C5E78">
        <w:rPr>
          <w:rFonts w:ascii="Arial" w:hAnsi="Arial" w:cs="Arial"/>
          <w:b/>
          <w:lang w:eastAsia="en-GB"/>
        </w:rPr>
        <w:t xml:space="preserve">98 – poplatok za </w:t>
      </w:r>
      <w:r w:rsidR="00124B42">
        <w:rPr>
          <w:rFonts w:ascii="Arial" w:hAnsi="Arial" w:cs="Arial"/>
          <w:b/>
          <w:lang w:eastAsia="en-GB"/>
        </w:rPr>
        <w:t>nahlasovani</w:t>
      </w:r>
      <w:r w:rsidR="003E177F">
        <w:rPr>
          <w:rFonts w:ascii="Arial" w:hAnsi="Arial" w:cs="Arial"/>
          <w:b/>
          <w:lang w:eastAsia="en-GB"/>
        </w:rPr>
        <w:t>e</w:t>
      </w:r>
      <w:r w:rsidR="00124B42">
        <w:rPr>
          <w:rFonts w:ascii="Arial" w:hAnsi="Arial" w:cs="Arial"/>
          <w:b/>
          <w:lang w:eastAsia="en-GB"/>
        </w:rPr>
        <w:t xml:space="preserve"> údajov REMIT</w:t>
      </w:r>
      <w:r w:rsidRPr="003C5E78">
        <w:rPr>
          <w:rFonts w:ascii="Arial" w:hAnsi="Arial" w:cs="Arial"/>
          <w:b/>
          <w:lang w:eastAsia="en-GB"/>
        </w:rPr>
        <w:t>,</w:t>
      </w:r>
    </w:p>
    <w:p w14:paraId="26BA8738" w14:textId="77777777" w:rsidR="003C5E78" w:rsidRPr="003C5E78" w:rsidRDefault="003C5E78" w:rsidP="003C5E78">
      <w:pPr>
        <w:pStyle w:val="Zkladntext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851" w:hanging="425"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bCs/>
          <w:i/>
          <w:lang w:eastAsia="en-GB"/>
        </w:rPr>
        <w:t>R</w:t>
      </w:r>
      <w:r w:rsidRPr="003C5E78">
        <w:rPr>
          <w:rFonts w:ascii="Arial" w:hAnsi="Arial" w:cs="Arial"/>
          <w:lang w:eastAsia="en-GB"/>
        </w:rPr>
        <w:t xml:space="preserve"> – rok,</w:t>
      </w:r>
    </w:p>
    <w:p w14:paraId="5CE2383F" w14:textId="77777777" w:rsidR="003C5E78" w:rsidRPr="003C5E78" w:rsidRDefault="003C5E78" w:rsidP="003C5E78">
      <w:pPr>
        <w:pStyle w:val="Zkladntext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851" w:hanging="425"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bCs/>
          <w:i/>
          <w:lang w:eastAsia="en-GB"/>
        </w:rPr>
        <w:t>MM</w:t>
      </w:r>
      <w:r w:rsidRPr="003C5E78">
        <w:rPr>
          <w:rFonts w:ascii="Arial" w:hAnsi="Arial" w:cs="Arial"/>
          <w:lang w:eastAsia="en-GB"/>
        </w:rPr>
        <w:t xml:space="preserve"> – mesiac,</w:t>
      </w:r>
    </w:p>
    <w:p w14:paraId="6D94BEF9" w14:textId="77777777" w:rsidR="003C5E78" w:rsidRPr="003C5E78" w:rsidRDefault="003C5E78" w:rsidP="003C5E78">
      <w:pPr>
        <w:pStyle w:val="Zkladntext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851" w:hanging="425"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bCs/>
          <w:i/>
          <w:lang w:eastAsia="en-GB"/>
        </w:rPr>
        <w:t>PP</w:t>
      </w:r>
      <w:r w:rsidRPr="003C5E78">
        <w:rPr>
          <w:rFonts w:ascii="Arial" w:hAnsi="Arial" w:cs="Arial"/>
          <w:b/>
          <w:bCs/>
          <w:lang w:eastAsia="en-GB"/>
        </w:rPr>
        <w:t xml:space="preserve"> </w:t>
      </w:r>
      <w:r w:rsidRPr="003C5E78">
        <w:rPr>
          <w:rFonts w:ascii="Arial" w:hAnsi="Arial" w:cs="Arial"/>
          <w:lang w:eastAsia="en-GB"/>
        </w:rPr>
        <w:t xml:space="preserve">– poradové číslo dokladu v rámci mesiaca: </w:t>
      </w:r>
    </w:p>
    <w:p w14:paraId="7E6F3A7C" w14:textId="77777777" w:rsidR="003C5E78" w:rsidRPr="003C5E78" w:rsidRDefault="003C5E78" w:rsidP="003C5E78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rPr>
          <w:rFonts w:ascii="Arial" w:hAnsi="Arial" w:cs="Arial"/>
          <w:lang w:eastAsia="en-GB"/>
        </w:rPr>
      </w:pPr>
      <w:r w:rsidRPr="003C5E78">
        <w:rPr>
          <w:rFonts w:ascii="Arial" w:hAnsi="Arial" w:cs="Arial"/>
          <w:lang w:eastAsia="en-GB"/>
        </w:rPr>
        <w:t>10 – požiadavka na zálohu (v prípade ročného fixného poplatku),</w:t>
      </w:r>
    </w:p>
    <w:p w14:paraId="60DC4AF0" w14:textId="77777777" w:rsidR="00F67BC5" w:rsidRPr="00F67BC5" w:rsidRDefault="003C5E78" w:rsidP="002B2B6A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jc w:val="both"/>
        <w:rPr>
          <w:rFonts w:asciiTheme="minorHAnsi" w:hAnsiTheme="minorHAnsi" w:cstheme="minorBidi"/>
          <w:lang w:eastAsia="en-US"/>
        </w:rPr>
      </w:pPr>
      <w:r w:rsidRPr="00175D8A">
        <w:rPr>
          <w:rFonts w:ascii="Arial" w:hAnsi="Arial" w:cs="Arial"/>
          <w:lang w:eastAsia="en-GB"/>
        </w:rPr>
        <w:t>40 – faktúra na základe mesačného zúčtovania,</w:t>
      </w:r>
    </w:p>
    <w:p w14:paraId="0C2393C5" w14:textId="7E33B592" w:rsidR="003C5E78" w:rsidRPr="00702898" w:rsidRDefault="003C5E78" w:rsidP="002B2B6A">
      <w:pPr>
        <w:pStyle w:val="Odsekzoznamu"/>
        <w:numPr>
          <w:ilvl w:val="0"/>
          <w:numId w:val="6"/>
        </w:numPr>
        <w:overflowPunct w:val="0"/>
        <w:autoSpaceDE w:val="0"/>
        <w:autoSpaceDN w:val="0"/>
        <w:ind w:left="1434" w:hanging="357"/>
        <w:contextualSpacing/>
        <w:jc w:val="both"/>
        <w:rPr>
          <w:rFonts w:asciiTheme="minorHAnsi" w:hAnsiTheme="minorHAnsi" w:cstheme="minorBidi"/>
          <w:lang w:eastAsia="en-US"/>
        </w:rPr>
      </w:pPr>
      <w:r w:rsidRPr="00175D8A">
        <w:rPr>
          <w:rFonts w:ascii="Arial" w:hAnsi="Arial" w:cs="Arial"/>
          <w:lang w:eastAsia="en-GB"/>
        </w:rPr>
        <w:t>41 a viac – oprava základu dane na základe opravného zúčtovania.</w:t>
      </w:r>
    </w:p>
    <w:p w14:paraId="4BE8B59F" w14:textId="77777777" w:rsidR="003C5E78" w:rsidRDefault="003C5E7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98C726C" w14:textId="77777777" w:rsidR="003C5E78" w:rsidRDefault="003C5E7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C0E7505" w14:textId="77777777" w:rsidR="003C5E78" w:rsidRDefault="003C5E7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3C5E78" w:rsidSect="00A035DE"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1AC2E37" w14:textId="77777777" w:rsidR="003C5E78" w:rsidRDefault="003C5E7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575AEF3" w14:textId="77777777" w:rsidR="003C5E78" w:rsidRDefault="003C5E78" w:rsidP="003C5E78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Príloha č. </w:t>
      </w: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3</w:t>
      </w:r>
    </w:p>
    <w:p w14:paraId="7EC5783D" w14:textId="55477604" w:rsidR="006D2BB2" w:rsidRPr="007A6997" w:rsidRDefault="006D2BB2" w:rsidP="006D2BB2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Cenník</w:t>
      </w: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 </w:t>
      </w:r>
      <w:r w:rsidR="00A7698C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za sprostredkovanie vykazovania transakcií zrealizovaných mimo organizovaný krátkodobý trh (tzv. OTC transakcie)</w:t>
      </w:r>
    </w:p>
    <w:p w14:paraId="78A2C5CD" w14:textId="7BE4B49C" w:rsidR="006D2BB2" w:rsidRDefault="006D2BB2" w:rsidP="006D2BB2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9578CD4" w14:textId="77777777" w:rsidR="00AF08A4" w:rsidRDefault="00AF08A4" w:rsidP="00AF08A4">
      <w:pPr>
        <w:pStyle w:val="Bezriadkovania"/>
        <w:jc w:val="center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FF1B4D8" w14:textId="4E956B28" w:rsidR="00AF08A4" w:rsidRPr="00AF08A4" w:rsidRDefault="00AF08A4" w:rsidP="00AF08A4">
      <w:pPr>
        <w:pStyle w:val="Bezriadkovania"/>
        <w:jc w:val="center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</w:pPr>
      <w:r w:rsidRPr="00AF08A4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  <w:t>Platný od 1.7.202</w:t>
      </w:r>
      <w:r w:rsidR="003B19F3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  <w:t>4</w:t>
      </w:r>
    </w:p>
    <w:p w14:paraId="2881BBAC" w14:textId="09A2C12A" w:rsidR="00817CFF" w:rsidRPr="00362F78" w:rsidRDefault="00817CFF" w:rsidP="00817CFF">
      <w:pPr>
        <w:spacing w:after="1080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817CFF" w14:paraId="150E4F23" w14:textId="77777777" w:rsidTr="00936953">
        <w:trPr>
          <w:jc w:val="center"/>
        </w:trPr>
        <w:tc>
          <w:tcPr>
            <w:tcW w:w="2405" w:type="dxa"/>
            <w:shd w:val="clear" w:color="auto" w:fill="236192"/>
            <w:vAlign w:val="center"/>
          </w:tcPr>
          <w:p w14:paraId="14097746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Kategória</w:t>
            </w:r>
          </w:p>
        </w:tc>
        <w:tc>
          <w:tcPr>
            <w:tcW w:w="6657" w:type="dxa"/>
            <w:shd w:val="clear" w:color="auto" w:fill="236192"/>
            <w:vAlign w:val="center"/>
          </w:tcPr>
          <w:p w14:paraId="4A317E56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Počet vykazovaných transakcií (a pokynov)</w:t>
            </w:r>
          </w:p>
          <w:p w14:paraId="67C89523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(PVT)</w:t>
            </w:r>
          </w:p>
        </w:tc>
      </w:tr>
      <w:tr w:rsidR="00817CFF" w14:paraId="2A4F85C6" w14:textId="77777777" w:rsidTr="00936953">
        <w:trPr>
          <w:jc w:val="center"/>
        </w:trPr>
        <w:tc>
          <w:tcPr>
            <w:tcW w:w="2405" w:type="dxa"/>
            <w:vAlign w:val="center"/>
          </w:tcPr>
          <w:p w14:paraId="60FEA903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A</w:t>
            </w:r>
          </w:p>
        </w:tc>
        <w:tc>
          <w:tcPr>
            <w:tcW w:w="6657" w:type="dxa"/>
            <w:vAlign w:val="center"/>
          </w:tcPr>
          <w:p w14:paraId="24A6B3E1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– 30 za kalendárny mesiac</w:t>
            </w:r>
          </w:p>
        </w:tc>
      </w:tr>
      <w:tr w:rsidR="00817CFF" w14:paraId="4F183399" w14:textId="77777777" w:rsidTr="00936953">
        <w:trPr>
          <w:jc w:val="center"/>
        </w:trPr>
        <w:tc>
          <w:tcPr>
            <w:tcW w:w="2405" w:type="dxa"/>
            <w:vAlign w:val="center"/>
          </w:tcPr>
          <w:p w14:paraId="47CBB7E6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B</w:t>
            </w:r>
          </w:p>
        </w:tc>
        <w:tc>
          <w:tcPr>
            <w:tcW w:w="6657" w:type="dxa"/>
            <w:vAlign w:val="center"/>
          </w:tcPr>
          <w:p w14:paraId="6D5ACA85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31 - 499 za kalendárny mesiac</w:t>
            </w:r>
          </w:p>
        </w:tc>
      </w:tr>
      <w:tr w:rsidR="00817CFF" w14:paraId="6F6331D1" w14:textId="77777777" w:rsidTr="00936953">
        <w:trPr>
          <w:jc w:val="center"/>
        </w:trPr>
        <w:tc>
          <w:tcPr>
            <w:tcW w:w="2405" w:type="dxa"/>
            <w:vAlign w:val="center"/>
          </w:tcPr>
          <w:p w14:paraId="6E8041FB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C</w:t>
            </w:r>
          </w:p>
        </w:tc>
        <w:tc>
          <w:tcPr>
            <w:tcW w:w="6657" w:type="dxa"/>
            <w:vAlign w:val="center"/>
          </w:tcPr>
          <w:p w14:paraId="49702C60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 500 za kalendárny mesiac</w:t>
            </w:r>
          </w:p>
        </w:tc>
      </w:tr>
    </w:tbl>
    <w:p w14:paraId="4B7B220D" w14:textId="77777777" w:rsidR="00817CFF" w:rsidRDefault="00817CFF" w:rsidP="00817CFF">
      <w:pPr>
        <w:jc w:val="center"/>
        <w:rPr>
          <w:rFonts w:ascii="Calibri" w:hAnsi="Calibri" w:cs="Calibr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2892"/>
        <w:gridCol w:w="4388"/>
      </w:tblGrid>
      <w:tr w:rsidR="00817CFF" w14:paraId="5D3EAE4E" w14:textId="77777777" w:rsidTr="00936953">
        <w:trPr>
          <w:jc w:val="center"/>
        </w:trPr>
        <w:tc>
          <w:tcPr>
            <w:tcW w:w="1780" w:type="dxa"/>
            <w:shd w:val="clear" w:color="auto" w:fill="236192"/>
            <w:vAlign w:val="center"/>
          </w:tcPr>
          <w:p w14:paraId="4DD621C4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Kategória</w:t>
            </w:r>
          </w:p>
        </w:tc>
        <w:tc>
          <w:tcPr>
            <w:tcW w:w="2893" w:type="dxa"/>
            <w:shd w:val="clear" w:color="auto" w:fill="236192"/>
            <w:vAlign w:val="center"/>
          </w:tcPr>
          <w:p w14:paraId="2ADA3C43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Fixný mesačný poplatok</w:t>
            </w:r>
          </w:p>
          <w:p w14:paraId="1146AAF0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(FMP)</w:t>
            </w:r>
          </w:p>
        </w:tc>
        <w:tc>
          <w:tcPr>
            <w:tcW w:w="4389" w:type="dxa"/>
            <w:shd w:val="clear" w:color="auto" w:fill="236192"/>
            <w:vAlign w:val="center"/>
          </w:tcPr>
          <w:p w14:paraId="5F186F6F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Variabilný poplatok za vykazovanú transakciu</w:t>
            </w:r>
          </w:p>
          <w:p w14:paraId="4777E2A5" w14:textId="77777777" w:rsidR="00817CFF" w:rsidRPr="00D7613B" w:rsidRDefault="00817CFF" w:rsidP="0093695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7613B">
              <w:rPr>
                <w:rFonts w:ascii="Calibri" w:hAnsi="Calibri" w:cs="Calibri"/>
                <w:b/>
                <w:bCs/>
                <w:color w:val="FFFFFF" w:themeColor="background1"/>
              </w:rPr>
              <w:t>(VPT)</w:t>
            </w:r>
          </w:p>
        </w:tc>
      </w:tr>
      <w:tr w:rsidR="00817CFF" w14:paraId="03D18A91" w14:textId="77777777" w:rsidTr="00936953">
        <w:trPr>
          <w:jc w:val="center"/>
        </w:trPr>
        <w:tc>
          <w:tcPr>
            <w:tcW w:w="1780" w:type="dxa"/>
            <w:vAlign w:val="center"/>
          </w:tcPr>
          <w:p w14:paraId="48B1C26C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A</w:t>
            </w:r>
          </w:p>
        </w:tc>
        <w:tc>
          <w:tcPr>
            <w:tcW w:w="2893" w:type="dxa"/>
            <w:vAlign w:val="center"/>
          </w:tcPr>
          <w:p w14:paraId="667C8C23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 EUR</w:t>
            </w:r>
          </w:p>
        </w:tc>
        <w:tc>
          <w:tcPr>
            <w:tcW w:w="4389" w:type="dxa"/>
            <w:vAlign w:val="center"/>
          </w:tcPr>
          <w:p w14:paraId="531911ED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 EUR</w:t>
            </w:r>
          </w:p>
        </w:tc>
      </w:tr>
      <w:tr w:rsidR="00817CFF" w14:paraId="422917CA" w14:textId="77777777" w:rsidTr="00936953">
        <w:trPr>
          <w:jc w:val="center"/>
        </w:trPr>
        <w:tc>
          <w:tcPr>
            <w:tcW w:w="1780" w:type="dxa"/>
            <w:vAlign w:val="center"/>
          </w:tcPr>
          <w:p w14:paraId="18BD8B82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B</w:t>
            </w:r>
          </w:p>
        </w:tc>
        <w:tc>
          <w:tcPr>
            <w:tcW w:w="2893" w:type="dxa"/>
            <w:vAlign w:val="center"/>
          </w:tcPr>
          <w:p w14:paraId="3A9DC1DC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 EUR</w:t>
            </w:r>
          </w:p>
        </w:tc>
        <w:tc>
          <w:tcPr>
            <w:tcW w:w="4389" w:type="dxa"/>
            <w:vAlign w:val="center"/>
          </w:tcPr>
          <w:p w14:paraId="5122E146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 EUR</w:t>
            </w:r>
          </w:p>
        </w:tc>
      </w:tr>
      <w:tr w:rsidR="00817CFF" w14:paraId="44B2427A" w14:textId="77777777" w:rsidTr="00936953">
        <w:trPr>
          <w:jc w:val="center"/>
        </w:trPr>
        <w:tc>
          <w:tcPr>
            <w:tcW w:w="1780" w:type="dxa"/>
            <w:vAlign w:val="center"/>
          </w:tcPr>
          <w:p w14:paraId="3D8286A9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 C</w:t>
            </w:r>
          </w:p>
        </w:tc>
        <w:tc>
          <w:tcPr>
            <w:tcW w:w="7282" w:type="dxa"/>
            <w:gridSpan w:val="2"/>
            <w:vAlign w:val="center"/>
          </w:tcPr>
          <w:p w14:paraId="5374D8E9" w14:textId="77777777" w:rsidR="00817CFF" w:rsidRDefault="00817CFF" w:rsidP="009369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Individuálna dohoda</w:t>
            </w:r>
          </w:p>
        </w:tc>
      </w:tr>
    </w:tbl>
    <w:p w14:paraId="05AD2860" w14:textId="77777777" w:rsidR="00817CFF" w:rsidRDefault="00817CFF" w:rsidP="00817CFF">
      <w:pPr>
        <w:jc w:val="center"/>
        <w:rPr>
          <w:rFonts w:ascii="Calibri" w:hAnsi="Calibri" w:cs="Calibri"/>
        </w:rPr>
      </w:pPr>
    </w:p>
    <w:p w14:paraId="5EF2AD7C" w14:textId="77777777" w:rsidR="00817CFF" w:rsidRDefault="00817CFF" w:rsidP="00817CFF">
      <w:pPr>
        <w:rPr>
          <w:rFonts w:ascii="Calibri" w:hAnsi="Calibri" w:cs="Calibri"/>
        </w:rPr>
      </w:pPr>
      <w:r>
        <w:rPr>
          <w:rFonts w:ascii="Calibri" w:hAnsi="Calibri" w:cs="Calibri"/>
        </w:rPr>
        <w:t>Ceny sú uvedené bez DPH.</w:t>
      </w:r>
    </w:p>
    <w:p w14:paraId="59D4F94C" w14:textId="77777777" w:rsidR="00817CFF" w:rsidRDefault="00817CFF" w:rsidP="00817CFF">
      <w:pPr>
        <w:rPr>
          <w:rFonts w:ascii="Calibri" w:hAnsi="Calibri" w:cs="Calibri"/>
        </w:rPr>
      </w:pPr>
    </w:p>
    <w:p w14:paraId="70331C3F" w14:textId="77777777" w:rsidR="00817CFF" w:rsidRDefault="00817CFF" w:rsidP="00817CFF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E2755D">
        <w:rPr>
          <w:rFonts w:ascii="Calibri" w:hAnsi="Calibri" w:cs="Calibr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F0E173" wp14:editId="1305EC52">
                <wp:simplePos x="0" y="0"/>
                <wp:positionH relativeFrom="column">
                  <wp:posOffset>1831340</wp:posOffset>
                </wp:positionH>
                <wp:positionV relativeFrom="paragraph">
                  <wp:posOffset>69215</wp:posOffset>
                </wp:positionV>
                <wp:extent cx="2360930" cy="1404620"/>
                <wp:effectExtent l="0" t="0" r="28575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7BF2" w14:textId="77777777" w:rsidR="00817CFF" w:rsidRPr="00452148" w:rsidRDefault="00817CFF" w:rsidP="00817CF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52148">
                              <w:rPr>
                                <w:rFonts w:ascii="Calibri" w:hAnsi="Calibri" w:cs="Calibri"/>
                              </w:rPr>
                              <w:t>Cena = FMP + VPT x PVT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0E1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4.2pt;margin-top:5.4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E&#10;1jrc3QAAAAoBAAAPAAAAAAAAAAAAAAAAAGsEAABkcnMvZG93bnJldi54bWxQSwUGAAAAAAQABADz&#10;AAAAdQUAAAAA&#10;">
                <v:textbox style="mso-fit-shape-to-text:t">
                  <w:txbxContent>
                    <w:p w14:paraId="344A7BF2" w14:textId="77777777" w:rsidR="00817CFF" w:rsidRPr="00452148" w:rsidRDefault="00817CFF" w:rsidP="00817CF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52148">
                        <w:rPr>
                          <w:rFonts w:ascii="Calibri" w:hAnsi="Calibri" w:cs="Calibri"/>
                        </w:rPr>
                        <w:t>Cena = FMP + VPT x PVT</w:t>
                      </w:r>
                    </w:p>
                  </w:txbxContent>
                </v:textbox>
              </v:shape>
            </w:pict>
          </mc:Fallback>
        </mc:AlternateContent>
      </w:r>
    </w:p>
    <w:p w14:paraId="7DC798BD" w14:textId="77777777" w:rsidR="00EF2353" w:rsidRDefault="00EF2353" w:rsidP="00817CFF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F5F5CA4" w14:textId="77777777" w:rsidR="00EF2353" w:rsidRDefault="00EF2353" w:rsidP="00817CFF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2CD2330D" w14:textId="77777777" w:rsidR="00EF2353" w:rsidRDefault="00EF2353" w:rsidP="00817CFF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BAF2EF8" w14:textId="6972B10E" w:rsidR="00EF2353" w:rsidRPr="00EF2353" w:rsidRDefault="00EF2353" w:rsidP="00817CFF">
      <w:pPr>
        <w:spacing w:after="200" w:line="276" w:lineRule="auto"/>
        <w:rPr>
          <w:rFonts w:ascii="Calibri" w:eastAsiaTheme="minorHAnsi" w:hAnsi="Calibri" w:cs="Calibri"/>
          <w:noProof w:val="0"/>
          <w:lang w:eastAsia="en-US"/>
        </w:rPr>
        <w:sectPr w:rsidR="00EF2353" w:rsidRPr="00EF2353" w:rsidSect="00A035DE"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EF2353">
        <w:rPr>
          <w:rFonts w:ascii="Calibri" w:eastAsiaTheme="minorHAnsi" w:hAnsi="Calibri" w:cs="Calibri"/>
          <w:noProof w:val="0"/>
          <w:lang w:eastAsia="en-US"/>
        </w:rPr>
        <w:t>OKTE, a.s. si vyhradzuje právo na zmenu cenníka.</w:t>
      </w:r>
    </w:p>
    <w:p w14:paraId="2AA99705" w14:textId="77777777" w:rsidR="000B50E2" w:rsidRDefault="000B50E2" w:rsidP="000B50E2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lastRenderedPageBreak/>
        <w:t xml:space="preserve">Príloha č. </w:t>
      </w: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4</w:t>
      </w:r>
    </w:p>
    <w:p w14:paraId="471353C3" w14:textId="77777777" w:rsidR="000B50E2" w:rsidRPr="002F3114" w:rsidRDefault="000B50E2" w:rsidP="002F3114">
      <w:pPr>
        <w:pStyle w:val="Nadpis2"/>
        <w:rPr>
          <w:rFonts w:asciiTheme="minorHAnsi" w:eastAsiaTheme="majorEastAsia" w:hAnsiTheme="minorHAnsi" w:cstheme="majorBidi"/>
          <w:b w:val="0"/>
          <w:color w:val="4F81BD" w:themeColor="accent1"/>
          <w:szCs w:val="26"/>
          <w:lang w:eastAsia="en-US"/>
        </w:rPr>
      </w:pPr>
      <w:r w:rsidRPr="002F3114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Technické riešenie </w:t>
      </w:r>
    </w:p>
    <w:p w14:paraId="4B813B7A" w14:textId="77777777" w:rsidR="000B50E2" w:rsidRPr="000B50E2" w:rsidRDefault="000B50E2" w:rsidP="000B50E2">
      <w:pPr>
        <w:keepNext/>
        <w:keepLines/>
        <w:spacing w:before="40" w:line="259" w:lineRule="auto"/>
        <w:outlineLvl w:val="1"/>
        <w:rPr>
          <w:rFonts w:ascii="Calibri Light" w:hAnsi="Calibri Light"/>
          <w:noProof w:val="0"/>
          <w:color w:val="2E74B5"/>
          <w:sz w:val="26"/>
          <w:szCs w:val="26"/>
          <w:lang w:eastAsia="en-US"/>
        </w:rPr>
      </w:pPr>
    </w:p>
    <w:p w14:paraId="37D396C8" w14:textId="28FD27D1" w:rsidR="000B50E2" w:rsidRPr="002344FD" w:rsidRDefault="000B50E2" w:rsidP="00973B67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2344FD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 xml:space="preserve">Príjem údajov do systému </w:t>
      </w:r>
      <w:r w:rsidR="00501C33" w:rsidRPr="002344FD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XMtrade®/RRM</w:t>
      </w:r>
    </w:p>
    <w:p w14:paraId="477AFCC7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Reporty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budú do 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nahlasované formou automatizovaného rozhrania cez web službu, alebo uploadom XML súboru cez portál 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.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P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re najčastejšie sa opakujúce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transakcie</w:t>
      </w:r>
      <w:r w:rsidRPr="00F67BC5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a reportovanie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zmien jednotlivých kontraktov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budú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zriadené formuláre, kde bude môcť používateľ zadať report aj priamo cez portál 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.</w:t>
      </w:r>
      <w:r w:rsidRPr="00F67BC5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</w:p>
    <w:p w14:paraId="544032BC" w14:textId="77777777" w:rsidR="00973B67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Pri príjme XML súboru je na strane 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aplikovaná formálna kontrola voči schémam definovaný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m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ACER.</w:t>
      </w:r>
    </w:p>
    <w:p w14:paraId="3DE74B56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poskytne možnosť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modifikácie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stav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u alebo parametrov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zadan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ého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o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bchodu pomocou formulára cez portál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. Toto umožní používateľom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modifikovať reporty priamo na portáli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systému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3933D4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bez nutnosti odosielania zmeny cez automatizované rozhranie medzi dvoma systémami.</w:t>
      </w:r>
    </w:p>
    <w:p w14:paraId="6D41F170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Ak pomocou reportu je nahlasovan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ý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obchod, ktor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ý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obsahuje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členenie množstva a ceny po jednotlivých časových periódach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, v ktorých je množstvo a cena  v jednotlivých periódach rôzne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, je potrebné tieto podrobné diagramy obchodu uviesť v reporte. V zmysle usmernenia ACER nepostačuje nahlásiť sumárne množstvo za celé obdobie dodávky.</w:t>
      </w:r>
    </w:p>
    <w:p w14:paraId="15D855AB" w14:textId="77777777" w:rsidR="00973B67" w:rsidRPr="002344FD" w:rsidRDefault="00973B67" w:rsidP="00973B67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2344FD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Uchovávanie údajov v systéme XMtrade®/RRM</w:t>
      </w:r>
    </w:p>
    <w:p w14:paraId="275B3DE4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Reporty od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Účastníka trhu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, ktoré budú do systému nahlásené cez automatizované rozhrania alebo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nahratím XML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súboru, budú v systéme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uložené vo forme XML súborov pripravených pre odoslanie do ACER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,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ako aj vo forme štruktúrovaných údajov dostupných pre prezeranie pomocou formuláru. Z uloženého súboru sa vyextrahujú základné informácie slúžiace pre identifikáciu reportu v zozname reportov. Základné informácie budú obsahovať nasledovné atribúty:</w:t>
      </w:r>
    </w:p>
    <w:p w14:paraId="72621337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identifikátor záznamu pridelený informačným systémom ACER,</w:t>
      </w:r>
    </w:p>
    <w:p w14:paraId="37881872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súbor obsahujúci report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vo formáte XML,</w:t>
      </w:r>
    </w:p>
    <w:p w14:paraId="7B1EA3CE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stav spracovania reportu v ACER,</w:t>
      </w:r>
    </w:p>
    <w:p w14:paraId="617F003B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XML súbor obsahujúci potvrdenie príjmu reportu v ACER,</w:t>
      </w:r>
    </w:p>
    <w:p w14:paraId="6038D4F0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obdobie dodávky danej komodity,</w:t>
      </w:r>
    </w:p>
    <w:p w14:paraId="7F4DDE8A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typ kontraktu,</w:t>
      </w:r>
    </w:p>
    <w:p w14:paraId="695F4ECA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počet transakcií reportovaných v jednom súbore,</w:t>
      </w:r>
    </w:p>
    <w:p w14:paraId="085E8290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dátum a čas vytvorenia/prijatia reportu, </w:t>
      </w:r>
    </w:p>
    <w:p w14:paraId="2CC3865C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používateľ, ktorý vytvoril report v systéme </w:t>
      </w:r>
      <w:r w:rsidRPr="00612856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,</w:t>
      </w:r>
    </w:p>
    <w:p w14:paraId="64064C2A" w14:textId="77777777" w:rsidR="00973B67" w:rsidRPr="00CB3F58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dátum a čas odoslania reportu do ACER,</w:t>
      </w:r>
    </w:p>
    <w:p w14:paraId="60A4D1CE" w14:textId="77777777" w:rsidR="00973B67" w:rsidRDefault="00973B67" w:rsidP="00973B67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dátum a čas prijatia potvrdenia.</w:t>
      </w:r>
    </w:p>
    <w:p w14:paraId="6D4AB9A8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66C161C8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23D12A52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2A515E83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0EA38F73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33C2E9AC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578B3C7B" w14:textId="77777777" w:rsidR="00973B67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139C2216" w14:textId="77777777" w:rsidR="00973B67" w:rsidRPr="00CB3F58" w:rsidRDefault="00973B67" w:rsidP="00973B67">
      <w:p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p w14:paraId="2E11B0EA" w14:textId="77777777" w:rsidR="00973B67" w:rsidRPr="002344FD" w:rsidRDefault="00973B67" w:rsidP="00973B67">
      <w:pPr>
        <w:pStyle w:val="Bezriadkovania"/>
        <w:spacing w:after="120"/>
        <w:jc w:val="center"/>
        <w:rPr>
          <w:rFonts w:ascii="Arial Black" w:eastAsia="Calibri" w:hAnsi="Arial Black" w:cs="Arial"/>
          <w:b/>
          <w:noProof w:val="0"/>
          <w:sz w:val="22"/>
          <w:szCs w:val="22"/>
          <w:lang w:eastAsia="en-US"/>
        </w:rPr>
      </w:pPr>
      <w:r w:rsidRPr="002344FD">
        <w:rPr>
          <w:rFonts w:ascii="Arial Black" w:eastAsia="Calibri" w:hAnsi="Arial Black" w:cs="Arial"/>
          <w:b/>
          <w:noProof w:val="0"/>
          <w:sz w:val="22"/>
          <w:szCs w:val="22"/>
          <w:lang w:eastAsia="en-US"/>
        </w:rPr>
        <w:lastRenderedPageBreak/>
        <w:t>Správa reportov od Účastníka trhu v systéme XMtrade®/RRM</w:t>
      </w:r>
    </w:p>
    <w:p w14:paraId="77BCDC1E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Reporty od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budú zobrazované v module reportov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systému </w:t>
      </w:r>
      <w:r w:rsidRPr="00612856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. Modul reportov podporuje tieto funkcie:</w:t>
      </w:r>
    </w:p>
    <w:p w14:paraId="2355664F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prezeranie zoznamu – štruktúra zodpovedá vyššie uvedenému záznamu,</w:t>
      </w:r>
    </w:p>
    <w:p w14:paraId="1E429E79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nahratie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nového XML súboru reportu,</w:t>
      </w:r>
    </w:p>
    <w:p w14:paraId="7CC63D27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zobrazenie a export XML súboru potvrdenia,</w:t>
      </w:r>
    </w:p>
    <w:p w14:paraId="5C250005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prezeranie potvrdenia cez formulár,</w:t>
      </w:r>
    </w:p>
    <w:p w14:paraId="127EAD97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prezeranie reportu cez formulár,</w:t>
      </w:r>
    </w:p>
    <w:p w14:paraId="20D6314E" w14:textId="77777777" w:rsidR="00973B67" w:rsidRPr="00CB3F58" w:rsidRDefault="00973B67" w:rsidP="00973B67">
      <w:pPr>
        <w:numPr>
          <w:ilvl w:val="0"/>
          <w:numId w:val="8"/>
        </w:numPr>
        <w:spacing w:after="160" w:line="259" w:lineRule="auto"/>
        <w:contextualSpacing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vytvorenie vybraných typov reportov cez formulár.</w:t>
      </w:r>
    </w:p>
    <w:p w14:paraId="542E40B2" w14:textId="77777777" w:rsidR="00973B67" w:rsidRPr="002344FD" w:rsidRDefault="00973B67" w:rsidP="00973B67">
      <w:pPr>
        <w:pStyle w:val="Bezriadkovania"/>
        <w:spacing w:after="120"/>
        <w:jc w:val="center"/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</w:pPr>
      <w:r w:rsidRPr="002344FD">
        <w:rPr>
          <w:rFonts w:ascii="Arial Black" w:eastAsiaTheme="minorHAnsi" w:hAnsi="Arial Black" w:cstheme="minorBidi"/>
          <w:b/>
          <w:noProof w:val="0"/>
          <w:sz w:val="22"/>
          <w:szCs w:val="22"/>
          <w:lang w:eastAsia="en-US"/>
        </w:rPr>
        <w:t>Nahlasovanie údajov Účastníka trhu do ACER</w:t>
      </w:r>
    </w:p>
    <w:p w14:paraId="0D74D1D2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Na dennej báze bude spúšťaný proces, ktorý vyhľadá v zozname reportov tie, ktoré ešte neboli odoslané do ACER a následne ich odošle. Frekvencia spúšťania procesu môže byť podľa potreby upravená tak, aby sa systém vyhol veľkým dávkam súborov pri ich odosielaní za účelom plynulej komunikácie s informačným systémom ACER. XML súbory reportov sa podpíšu certifikátom OKTE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, a.s.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a zašifrujú PGP kľúčom ACER.  </w:t>
      </w:r>
    </w:p>
    <w:p w14:paraId="55A22102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Stav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reportu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a jeho spracovani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e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v systéme ACER sa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eviduje v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 záznam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e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reportu. K záznamu reportu sa doplnia aj XML súbory potvrdení.</w:t>
      </w:r>
    </w:p>
    <w:p w14:paraId="47D91AA6" w14:textId="77777777" w:rsidR="00973B67" w:rsidRPr="002344FD" w:rsidRDefault="00973B67" w:rsidP="00973B67">
      <w:pPr>
        <w:pStyle w:val="Bezriadkovania"/>
        <w:spacing w:after="120"/>
        <w:jc w:val="center"/>
        <w:rPr>
          <w:rFonts w:ascii="Arial Black" w:eastAsia="Calibri" w:hAnsi="Arial Black" w:cs="Arial"/>
          <w:b/>
          <w:noProof w:val="0"/>
          <w:sz w:val="22"/>
          <w:szCs w:val="22"/>
          <w:lang w:eastAsia="en-US"/>
        </w:rPr>
      </w:pPr>
      <w:r w:rsidRPr="002344FD">
        <w:rPr>
          <w:rFonts w:ascii="Arial Black" w:eastAsia="Calibri" w:hAnsi="Arial Black" w:cs="Arial"/>
          <w:b/>
          <w:noProof w:val="0"/>
          <w:sz w:val="22"/>
          <w:szCs w:val="22"/>
          <w:lang w:eastAsia="en-US"/>
        </w:rPr>
        <w:t>Zisťovanie stavu nahlásenia údajov do ACER</w:t>
      </w:r>
    </w:p>
    <w:p w14:paraId="6EE032BC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Pre zástupcov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budú zriadené používateľské účty, ktoré im umožnia prístup do modulu reportov. Tu si bude môcť používateľ prezrieť aktuálny stav nahlasovania reportov ako aj exportovať XML súbory potvrdenia prijatia reportu v ACER.</w:t>
      </w:r>
      <w:r w:rsidRPr="0046283C">
        <w:t xml:space="preserve">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Informovanie o zamietnutí Reportu zo strany ACER bude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notifikovať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zástupcom Účastníka trhu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e-mailom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na adresy uvedené v Prílohe č.1.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Organizátor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určí náhradnú komunikáciu pre prípad nedostupnosti </w:t>
      </w:r>
      <w:r w:rsidRPr="00612856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XMtrade®/RRM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v závislosti od povahy problému.</w:t>
      </w:r>
    </w:p>
    <w:p w14:paraId="2A074DBC" w14:textId="77777777" w:rsidR="00973B67" w:rsidRPr="00CB3F58" w:rsidRDefault="00973B67" w:rsidP="00973B67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Systém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má zriadené web služby, pomocou ktorých si bude môcť systém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Účastníka trhu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stiahnuť informáciu o stave jednotlivých reportov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ako aj samotné potvrdenie reportu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. Systém </w:t>
      </w:r>
      <w:r w:rsidRPr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XMtrade®/RRM</w:t>
      </w:r>
      <w:r w:rsidRPr="0046283C" w:rsidDel="0046283C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 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nebude v tejto komunikácii aktívny – nebude automaticky posielať údaje do systému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Účastníka trhu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 xml:space="preserve">, ale ich sprístupní na vyžiadanie systémom </w:t>
      </w:r>
      <w:r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Účastníka trhu</w:t>
      </w:r>
      <w:r w:rsidRPr="00CB3F58"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  <w:t>.</w:t>
      </w:r>
    </w:p>
    <w:p w14:paraId="51C2B891" w14:textId="6D3C905C" w:rsidR="003C5E78" w:rsidRPr="00CB3F58" w:rsidRDefault="003C5E78" w:rsidP="003933D4">
      <w:pPr>
        <w:spacing w:after="160" w:line="259" w:lineRule="auto"/>
        <w:jc w:val="both"/>
        <w:rPr>
          <w:rFonts w:asciiTheme="majorHAnsi" w:eastAsia="Calibri" w:hAnsiTheme="majorHAnsi" w:cstheme="majorHAnsi"/>
          <w:noProof w:val="0"/>
          <w:sz w:val="22"/>
          <w:szCs w:val="22"/>
          <w:lang w:eastAsia="en-US"/>
        </w:rPr>
      </w:pPr>
    </w:p>
    <w:sectPr w:rsidR="003C5E78" w:rsidRPr="00CB3F58" w:rsidSect="00A035DE"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9DFD" w14:textId="77777777" w:rsidR="007D5252" w:rsidRDefault="007D5252" w:rsidP="00ED0D99">
      <w:r>
        <w:separator/>
      </w:r>
    </w:p>
  </w:endnote>
  <w:endnote w:type="continuationSeparator" w:id="0">
    <w:p w14:paraId="68D1AF7D" w14:textId="77777777" w:rsidR="007D5252" w:rsidRDefault="007D5252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385" w14:textId="77777777" w:rsidR="00A035DE" w:rsidRPr="00ED0D99" w:rsidRDefault="00A035DE" w:rsidP="007A6997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4C9CAA84" w14:textId="77777777" w:rsidR="00A035DE" w:rsidRPr="007A6997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1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ab/>
      <w:t xml:space="preserve">Strana </w:t>
    </w:r>
    <w:r>
      <w:rPr>
        <w:rFonts w:asciiTheme="minorHAnsi" w:eastAsiaTheme="minorHAnsi" w:hAnsiTheme="minorHAnsi" w:cstheme="minorBidi"/>
        <w:i w:val="0"/>
        <w:lang w:eastAsia="en-US"/>
      </w:rPr>
      <w:t>2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76BE" w14:textId="77777777" w:rsidR="00A035DE" w:rsidRPr="00ED0D99" w:rsidRDefault="00A035DE" w:rsidP="00A035DE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2847543B" w14:textId="7F5179CE" w:rsidR="00A035DE" w:rsidRPr="007A6997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1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0076A5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DB0E6C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FA9" w14:textId="77777777" w:rsidR="00A035DE" w:rsidRPr="00ED0D99" w:rsidRDefault="00A035DE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62DF2183" w14:textId="7737B76F" w:rsidR="00A035DE" w:rsidRPr="007A6997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2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0076A5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B0D0" w14:textId="77777777" w:rsidR="00A035DE" w:rsidRPr="00ED0D99" w:rsidRDefault="00A035DE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27F3E9A4" w14:textId="4B29B6AC" w:rsidR="00A035DE" w:rsidRPr="007A6997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3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0076A5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54E9" w14:textId="77777777" w:rsidR="00A035DE" w:rsidRPr="00ED0D99" w:rsidRDefault="00A035DE" w:rsidP="007A6997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47C14EC7" w14:textId="2B7527B2" w:rsidR="00A035DE" w:rsidRPr="00963A4C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4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ab/>
      <w:t xml:space="preserve">Strana </w:t>
    </w:r>
    <w:sdt>
      <w:sdtPr>
        <w:rPr>
          <w:rFonts w:asciiTheme="minorHAnsi" w:eastAsiaTheme="minorHAnsi" w:hAnsiTheme="minorHAnsi" w:cstheme="minorBidi"/>
          <w:lang w:eastAsia="en-US"/>
        </w:rPr>
        <w:id w:val="1086661409"/>
        <w:docPartObj>
          <w:docPartGallery w:val="Page Numbers (Bottom of Page)"/>
          <w:docPartUnique/>
        </w:docPartObj>
      </w:sdtPr>
      <w:sdtEndPr/>
      <w:sdtContent>
        <w:r w:rsidRPr="00782EFE">
          <w:rPr>
            <w:rFonts w:asciiTheme="minorHAnsi" w:eastAsiaTheme="minorHAnsi" w:hAnsiTheme="minorHAnsi" w:cstheme="minorBidi"/>
            <w:lang w:eastAsia="en-US"/>
          </w:rPr>
          <w:fldChar w:fldCharType="begin"/>
        </w:r>
        <w:r w:rsidRPr="00782EFE">
          <w:rPr>
            <w:rFonts w:asciiTheme="minorHAnsi" w:eastAsiaTheme="minorHAnsi" w:hAnsiTheme="minorHAnsi" w:cstheme="minorBidi"/>
            <w:lang w:eastAsia="en-US"/>
          </w:rPr>
          <w:instrText>PAGE   \* MERGEFORMAT</w:instrText>
        </w:r>
        <w:r w:rsidRPr="00782EFE">
          <w:rPr>
            <w:rFonts w:asciiTheme="minorHAnsi" w:eastAsiaTheme="minorHAnsi" w:hAnsiTheme="minorHAnsi" w:cstheme="minorBidi"/>
            <w:lang w:eastAsia="en-US"/>
          </w:rPr>
          <w:fldChar w:fldCharType="separate"/>
        </w:r>
        <w:r w:rsidR="000076A5">
          <w:rPr>
            <w:rFonts w:asciiTheme="minorHAnsi" w:eastAsiaTheme="minorHAnsi" w:hAnsiTheme="minorHAnsi" w:cstheme="minorBidi"/>
            <w:noProof/>
            <w:lang w:eastAsia="en-US"/>
          </w:rPr>
          <w:t>2</w:t>
        </w:r>
        <w:r w:rsidRPr="00782EFE">
          <w:rPr>
            <w:rFonts w:asciiTheme="minorHAnsi" w:eastAsiaTheme="minorHAnsi" w:hAnsiTheme="minorHAnsi" w:cstheme="minorBidi"/>
            <w:i w:val="0"/>
            <w:lang w:eastAsia="en-US"/>
          </w:rPr>
          <w:fldChar w:fldCharType="end"/>
        </w:r>
      </w:sdtContent>
    </w:sdt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C10D" w14:textId="77777777" w:rsidR="00A035DE" w:rsidRPr="00ED0D99" w:rsidRDefault="00A035DE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60D2D70D" w14:textId="5B5C320F" w:rsidR="00A035DE" w:rsidRPr="007A6997" w:rsidRDefault="00A035DE" w:rsidP="00E545CF">
    <w:pPr>
      <w:pStyle w:val="Pta"/>
      <w:autoSpaceDE/>
      <w:autoSpaceDN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4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545CF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545CF">
      <w:rPr>
        <w:rFonts w:asciiTheme="minorHAnsi" w:eastAsiaTheme="minorHAnsi" w:hAnsiTheme="minorHAnsi" w:cstheme="minorBidi"/>
        <w:i w:val="0"/>
        <w:lang w:eastAsia="en-US"/>
      </w:rPr>
      <w:t xml:space="preserve"> o poskytovaní údajov pre výkon oznamovania údajov podľa nariadenia Európskeho parlamentu a Rady (EÚ) č. 1227/2011</w:t>
    </w:r>
    <w:r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0076A5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98BE" w14:textId="77777777" w:rsidR="007D5252" w:rsidRDefault="007D5252" w:rsidP="00ED0D99">
      <w:r>
        <w:separator/>
      </w:r>
    </w:p>
  </w:footnote>
  <w:footnote w:type="continuationSeparator" w:id="0">
    <w:p w14:paraId="0AE1A528" w14:textId="77777777" w:rsidR="007D5252" w:rsidRDefault="007D5252" w:rsidP="00E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D0C"/>
    <w:multiLevelType w:val="hybridMultilevel"/>
    <w:tmpl w:val="B922067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04046B"/>
    <w:multiLevelType w:val="hybridMultilevel"/>
    <w:tmpl w:val="6592F88C"/>
    <w:lvl w:ilvl="0" w:tplc="409AE5A2">
      <w:start w:val="1"/>
      <w:numFmt w:val="bullet"/>
      <w:lvlText w:val=""/>
      <w:lvlJc w:val="left"/>
      <w:pPr>
        <w:ind w:left="1984" w:hanging="360"/>
      </w:pPr>
      <w:rPr>
        <w:rFonts w:ascii="Wingdings" w:hAnsi="Wingdings" w:hint="default"/>
      </w:rPr>
    </w:lvl>
    <w:lvl w:ilvl="1" w:tplc="05584B58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52900"/>
    <w:multiLevelType w:val="hybridMultilevel"/>
    <w:tmpl w:val="20C2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3F9"/>
    <w:multiLevelType w:val="hybridMultilevel"/>
    <w:tmpl w:val="B9ACA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81B"/>
    <w:multiLevelType w:val="hybridMultilevel"/>
    <w:tmpl w:val="E89C6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026D"/>
    <w:multiLevelType w:val="hybridMultilevel"/>
    <w:tmpl w:val="A2B80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6F9"/>
    <w:multiLevelType w:val="hybridMultilevel"/>
    <w:tmpl w:val="B9ACA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C66A1"/>
    <w:multiLevelType w:val="hybridMultilevel"/>
    <w:tmpl w:val="EEEEBEE6"/>
    <w:lvl w:ilvl="0" w:tplc="E1E00D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D3C825B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9CC0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A0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89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6E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26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1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6B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3929209">
    <w:abstractNumId w:val="0"/>
  </w:num>
  <w:num w:numId="2" w16cid:durableId="20130205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01984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626167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6572997">
    <w:abstractNumId w:val="7"/>
  </w:num>
  <w:num w:numId="6" w16cid:durableId="1898978503">
    <w:abstractNumId w:val="1"/>
  </w:num>
  <w:num w:numId="7" w16cid:durableId="132724976">
    <w:abstractNumId w:val="5"/>
  </w:num>
  <w:num w:numId="8" w16cid:durableId="1762801646">
    <w:abstractNumId w:val="2"/>
  </w:num>
  <w:num w:numId="9" w16cid:durableId="485897570">
    <w:abstractNumId w:val="4"/>
  </w:num>
  <w:num w:numId="10" w16cid:durableId="585847119">
    <w:abstractNumId w:val="6"/>
  </w:num>
  <w:num w:numId="11" w16cid:durableId="369843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04"/>
    <w:rsid w:val="000076A5"/>
    <w:rsid w:val="0001392B"/>
    <w:rsid w:val="000437E9"/>
    <w:rsid w:val="00044059"/>
    <w:rsid w:val="00061061"/>
    <w:rsid w:val="00062327"/>
    <w:rsid w:val="0007123B"/>
    <w:rsid w:val="00090E8B"/>
    <w:rsid w:val="000929AF"/>
    <w:rsid w:val="000934B0"/>
    <w:rsid w:val="000B50E2"/>
    <w:rsid w:val="000B53EA"/>
    <w:rsid w:val="000B5452"/>
    <w:rsid w:val="000B6099"/>
    <w:rsid w:val="000D083F"/>
    <w:rsid w:val="000D20F7"/>
    <w:rsid w:val="000D42B0"/>
    <w:rsid w:val="000F0AAE"/>
    <w:rsid w:val="000F144A"/>
    <w:rsid w:val="00103257"/>
    <w:rsid w:val="00124B42"/>
    <w:rsid w:val="001271E7"/>
    <w:rsid w:val="00135109"/>
    <w:rsid w:val="00144F5C"/>
    <w:rsid w:val="00174BEE"/>
    <w:rsid w:val="001753B7"/>
    <w:rsid w:val="00175D8A"/>
    <w:rsid w:val="0018326E"/>
    <w:rsid w:val="001E2533"/>
    <w:rsid w:val="001F09DE"/>
    <w:rsid w:val="00200E5F"/>
    <w:rsid w:val="002030CE"/>
    <w:rsid w:val="002344FD"/>
    <w:rsid w:val="00254B37"/>
    <w:rsid w:val="00285AF8"/>
    <w:rsid w:val="002B2B6A"/>
    <w:rsid w:val="002D2977"/>
    <w:rsid w:val="002E3532"/>
    <w:rsid w:val="002F3114"/>
    <w:rsid w:val="002F6AD6"/>
    <w:rsid w:val="003007E4"/>
    <w:rsid w:val="00302DD5"/>
    <w:rsid w:val="0030692E"/>
    <w:rsid w:val="0033111D"/>
    <w:rsid w:val="00332789"/>
    <w:rsid w:val="00340E1D"/>
    <w:rsid w:val="00340EE3"/>
    <w:rsid w:val="00354F59"/>
    <w:rsid w:val="00364D62"/>
    <w:rsid w:val="003761F9"/>
    <w:rsid w:val="003933D4"/>
    <w:rsid w:val="00397233"/>
    <w:rsid w:val="003A1FC9"/>
    <w:rsid w:val="003A3D15"/>
    <w:rsid w:val="003B19F3"/>
    <w:rsid w:val="003C5E78"/>
    <w:rsid w:val="003D01FD"/>
    <w:rsid w:val="003E177F"/>
    <w:rsid w:val="003E1CA9"/>
    <w:rsid w:val="003E23C9"/>
    <w:rsid w:val="00403ADA"/>
    <w:rsid w:val="00406E57"/>
    <w:rsid w:val="00426D13"/>
    <w:rsid w:val="00437D74"/>
    <w:rsid w:val="00452148"/>
    <w:rsid w:val="0045318C"/>
    <w:rsid w:val="00471076"/>
    <w:rsid w:val="00473D92"/>
    <w:rsid w:val="00495B68"/>
    <w:rsid w:val="004A4BB3"/>
    <w:rsid w:val="004A5DFB"/>
    <w:rsid w:val="004D4A54"/>
    <w:rsid w:val="004F1D85"/>
    <w:rsid w:val="00501C33"/>
    <w:rsid w:val="00533249"/>
    <w:rsid w:val="0053481C"/>
    <w:rsid w:val="00546CFC"/>
    <w:rsid w:val="0055085A"/>
    <w:rsid w:val="00565FF6"/>
    <w:rsid w:val="0058018A"/>
    <w:rsid w:val="00587E82"/>
    <w:rsid w:val="005B2AFF"/>
    <w:rsid w:val="005C265C"/>
    <w:rsid w:val="005D2298"/>
    <w:rsid w:val="005D3178"/>
    <w:rsid w:val="005F2CB1"/>
    <w:rsid w:val="005F40C2"/>
    <w:rsid w:val="006131A2"/>
    <w:rsid w:val="00633CDD"/>
    <w:rsid w:val="00650866"/>
    <w:rsid w:val="00661054"/>
    <w:rsid w:val="00661CFF"/>
    <w:rsid w:val="00676105"/>
    <w:rsid w:val="00682327"/>
    <w:rsid w:val="00682E64"/>
    <w:rsid w:val="006851AF"/>
    <w:rsid w:val="00692955"/>
    <w:rsid w:val="006A1F9C"/>
    <w:rsid w:val="006C43E3"/>
    <w:rsid w:val="006C44EE"/>
    <w:rsid w:val="006D241D"/>
    <w:rsid w:val="006D2BB2"/>
    <w:rsid w:val="006E3F04"/>
    <w:rsid w:val="00702898"/>
    <w:rsid w:val="007052E6"/>
    <w:rsid w:val="00714E02"/>
    <w:rsid w:val="00717EB1"/>
    <w:rsid w:val="007673D1"/>
    <w:rsid w:val="00767D9A"/>
    <w:rsid w:val="00782EFE"/>
    <w:rsid w:val="00790040"/>
    <w:rsid w:val="00793F7B"/>
    <w:rsid w:val="007A6997"/>
    <w:rsid w:val="007B3A35"/>
    <w:rsid w:val="007B78A8"/>
    <w:rsid w:val="007B78EA"/>
    <w:rsid w:val="007D5252"/>
    <w:rsid w:val="007D55C0"/>
    <w:rsid w:val="0081020E"/>
    <w:rsid w:val="00817CFF"/>
    <w:rsid w:val="00850295"/>
    <w:rsid w:val="00853095"/>
    <w:rsid w:val="00876146"/>
    <w:rsid w:val="00896E8A"/>
    <w:rsid w:val="008B4AE2"/>
    <w:rsid w:val="008D1B1A"/>
    <w:rsid w:val="008E2E38"/>
    <w:rsid w:val="00904C92"/>
    <w:rsid w:val="00912C89"/>
    <w:rsid w:val="00922B60"/>
    <w:rsid w:val="00927325"/>
    <w:rsid w:val="00931A82"/>
    <w:rsid w:val="0093652D"/>
    <w:rsid w:val="00951762"/>
    <w:rsid w:val="0096377A"/>
    <w:rsid w:val="00963A4C"/>
    <w:rsid w:val="00973B67"/>
    <w:rsid w:val="00983821"/>
    <w:rsid w:val="00996FC7"/>
    <w:rsid w:val="00997B4C"/>
    <w:rsid w:val="009C0C2D"/>
    <w:rsid w:val="009E2B17"/>
    <w:rsid w:val="009F77CC"/>
    <w:rsid w:val="00A03571"/>
    <w:rsid w:val="00A035DE"/>
    <w:rsid w:val="00A17456"/>
    <w:rsid w:val="00A612BA"/>
    <w:rsid w:val="00A7180C"/>
    <w:rsid w:val="00A7698C"/>
    <w:rsid w:val="00A90DF5"/>
    <w:rsid w:val="00A91AA7"/>
    <w:rsid w:val="00AD3A6B"/>
    <w:rsid w:val="00AD55E3"/>
    <w:rsid w:val="00AE3E36"/>
    <w:rsid w:val="00AF02B4"/>
    <w:rsid w:val="00AF08A4"/>
    <w:rsid w:val="00AF2144"/>
    <w:rsid w:val="00AF5A83"/>
    <w:rsid w:val="00B1058F"/>
    <w:rsid w:val="00B25897"/>
    <w:rsid w:val="00B42F48"/>
    <w:rsid w:val="00B4740D"/>
    <w:rsid w:val="00B535A7"/>
    <w:rsid w:val="00B55E07"/>
    <w:rsid w:val="00B83351"/>
    <w:rsid w:val="00B84FE7"/>
    <w:rsid w:val="00BB20D3"/>
    <w:rsid w:val="00BB7904"/>
    <w:rsid w:val="00BB79EB"/>
    <w:rsid w:val="00BC169E"/>
    <w:rsid w:val="00BC580A"/>
    <w:rsid w:val="00BD10DB"/>
    <w:rsid w:val="00BD20E5"/>
    <w:rsid w:val="00BD2562"/>
    <w:rsid w:val="00BD761C"/>
    <w:rsid w:val="00BE40AF"/>
    <w:rsid w:val="00BE5F38"/>
    <w:rsid w:val="00BE7752"/>
    <w:rsid w:val="00C00DE4"/>
    <w:rsid w:val="00C110AB"/>
    <w:rsid w:val="00C56C2E"/>
    <w:rsid w:val="00C77A90"/>
    <w:rsid w:val="00C84C1D"/>
    <w:rsid w:val="00C9294E"/>
    <w:rsid w:val="00C9662F"/>
    <w:rsid w:val="00CB3F58"/>
    <w:rsid w:val="00CB45D8"/>
    <w:rsid w:val="00CC39D3"/>
    <w:rsid w:val="00CE6DE8"/>
    <w:rsid w:val="00D20654"/>
    <w:rsid w:val="00D27292"/>
    <w:rsid w:val="00D31C9F"/>
    <w:rsid w:val="00D37E77"/>
    <w:rsid w:val="00D51D14"/>
    <w:rsid w:val="00D564DC"/>
    <w:rsid w:val="00D57777"/>
    <w:rsid w:val="00D73C1F"/>
    <w:rsid w:val="00D95811"/>
    <w:rsid w:val="00DB0E6C"/>
    <w:rsid w:val="00DB170F"/>
    <w:rsid w:val="00DB49F2"/>
    <w:rsid w:val="00DC4392"/>
    <w:rsid w:val="00DC5540"/>
    <w:rsid w:val="00DE570E"/>
    <w:rsid w:val="00E1552B"/>
    <w:rsid w:val="00E33E2A"/>
    <w:rsid w:val="00E545CF"/>
    <w:rsid w:val="00E5778A"/>
    <w:rsid w:val="00E608A4"/>
    <w:rsid w:val="00E74B78"/>
    <w:rsid w:val="00E756EC"/>
    <w:rsid w:val="00E854AA"/>
    <w:rsid w:val="00E9374A"/>
    <w:rsid w:val="00EA3636"/>
    <w:rsid w:val="00EA3CDD"/>
    <w:rsid w:val="00EB3EA1"/>
    <w:rsid w:val="00EB5C98"/>
    <w:rsid w:val="00EB721E"/>
    <w:rsid w:val="00EC2C47"/>
    <w:rsid w:val="00ED09EB"/>
    <w:rsid w:val="00ED0D99"/>
    <w:rsid w:val="00ED797A"/>
    <w:rsid w:val="00EE7284"/>
    <w:rsid w:val="00EF2353"/>
    <w:rsid w:val="00EF492F"/>
    <w:rsid w:val="00F509C6"/>
    <w:rsid w:val="00F65CBC"/>
    <w:rsid w:val="00F67BC5"/>
    <w:rsid w:val="00F94E99"/>
    <w:rsid w:val="00FA3390"/>
    <w:rsid w:val="00FC3030"/>
    <w:rsid w:val="00FE0395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211F"/>
  <w15:docId w15:val="{95400C89-327F-47AE-BFCB-076106D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7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customStyle="1" w:styleId="Odsek">
    <w:name w:val="Odsek"/>
    <w:basedOn w:val="Normlny"/>
    <w:rsid w:val="000F0AA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Arial"/>
      <w:bCs/>
      <w:noProof w:val="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0F0AAE"/>
    <w:pPr>
      <w:spacing w:after="120" w:line="276" w:lineRule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0F0AAE"/>
    <w:rPr>
      <w:rFonts w:ascii="Calibri" w:eastAsia="Calibri" w:hAnsi="Calibri" w:cs="Times New Roman"/>
    </w:rPr>
  </w:style>
  <w:style w:type="character" w:styleId="Hypertextovprepojenie">
    <w:name w:val="Hyperlink"/>
    <w:semiHidden/>
    <w:rsid w:val="000F0A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7E4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78A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33E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3E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3E2A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3E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3E2A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6E8A"/>
    <w:pPr>
      <w:ind w:left="720"/>
    </w:pPr>
    <w:rPr>
      <w:rFonts w:ascii="Calibri" w:eastAsiaTheme="minorHAnsi" w:hAnsi="Calibri" w:cs="Calibri"/>
      <w:noProof w:val="0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973B6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934B0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9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7056C860441539011511C89B8F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B5147-B24E-4C64-814E-393B7FB18E6F}"/>
      </w:docPartPr>
      <w:docPartBody>
        <w:p w:rsidR="001D3B79" w:rsidRDefault="00F72447" w:rsidP="00F72447">
          <w:pPr>
            <w:pStyle w:val="1FB7056C860441539011511C89B8F30C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AD4B8A416DF64A67AFFC06F8B5E2E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33ABC-6289-4AC0-8A01-BFA71C979D29}"/>
      </w:docPartPr>
      <w:docPartBody>
        <w:p w:rsidR="001D3B79" w:rsidRDefault="00F72447" w:rsidP="00F72447">
          <w:pPr>
            <w:pStyle w:val="AD4B8A416DF64A67AFFC06F8B5E2E1F5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D81D2E6D497A43309569BBFFC07B3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85FC8-72F0-42C4-ADB6-AC0519FE4905}"/>
      </w:docPartPr>
      <w:docPartBody>
        <w:p w:rsidR="001D3B79" w:rsidRDefault="00F72447" w:rsidP="00F72447">
          <w:pPr>
            <w:pStyle w:val="D81D2E6D497A43309569BBFFC07B39FF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7CF663C8A904A3BB9A81FB7CAECEB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387DC-CD5A-4BB4-9059-85542FF5760F}"/>
      </w:docPartPr>
      <w:docPartBody>
        <w:p w:rsidR="001D3B79" w:rsidRDefault="00F72447" w:rsidP="00F72447">
          <w:pPr>
            <w:pStyle w:val="F7CF663C8A904A3BB9A81FB7CAECEB83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15B8671F17634300B0F2E32517282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9725D-4188-4C90-BB3B-96F15D0BECD0}"/>
      </w:docPartPr>
      <w:docPartBody>
        <w:p w:rsidR="001D3B79" w:rsidRDefault="00F72447" w:rsidP="00F72447">
          <w:pPr>
            <w:pStyle w:val="15B8671F17634300B0F2E325172820DE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33FE7408935D455CACDDA27837D1B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0403A-6EA1-4683-95D0-297AA46FA85E}"/>
      </w:docPartPr>
      <w:docPartBody>
        <w:p w:rsidR="001D3B79" w:rsidRDefault="00F72447" w:rsidP="00F72447">
          <w:pPr>
            <w:pStyle w:val="33FE7408935D455CACDDA27837D1B738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2D166C6EB2545688ECA985292AA6D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D44BA4-D5EC-4128-BB61-E5095E77E6DA}"/>
      </w:docPartPr>
      <w:docPartBody>
        <w:p w:rsidR="001D3B79" w:rsidRDefault="00F72447" w:rsidP="00F72447">
          <w:pPr>
            <w:pStyle w:val="F2D166C6EB2545688ECA985292AA6DA3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13030F077B4146E19C3DE9EB06FAA8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4DEE9-26E0-444C-9DDC-BFE73681C992}"/>
      </w:docPartPr>
      <w:docPartBody>
        <w:p w:rsidR="001D3B79" w:rsidRDefault="00F72447" w:rsidP="00F72447">
          <w:pPr>
            <w:pStyle w:val="13030F077B4146E19C3DE9EB06FAA827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258928A12207468F930DBA4A13AFB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560F8-F418-42E3-B70B-5C575CFE8A11}"/>
      </w:docPartPr>
      <w:docPartBody>
        <w:p w:rsidR="001D3B79" w:rsidRDefault="00F72447" w:rsidP="00F72447">
          <w:pPr>
            <w:pStyle w:val="258928A12207468F930DBA4A13AFB2DF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9C8FFF2BA4114456850D01D3AC617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EADE0-1139-44D8-BC96-157B9C808FD0}"/>
      </w:docPartPr>
      <w:docPartBody>
        <w:p w:rsidR="001D3B79" w:rsidRDefault="00F72447" w:rsidP="00F72447">
          <w:pPr>
            <w:pStyle w:val="9C8FFF2BA4114456850D01D3AC6174E8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29BF339BA53A4AF3BA8C3A76FEBCA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14330-9FE8-4EF4-854A-237E5B1730AB}"/>
      </w:docPartPr>
      <w:docPartBody>
        <w:p w:rsidR="001D3B79" w:rsidRDefault="00F72447" w:rsidP="00F72447">
          <w:pPr>
            <w:pStyle w:val="29BF339BA53A4AF3BA8C3A76FEBCAB93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970F2D29DEEC4FA4BE8E7DEF7026DD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C1D20-6C02-4E65-B06B-33EFA210E165}"/>
      </w:docPartPr>
      <w:docPartBody>
        <w:p w:rsidR="001D3B79" w:rsidRDefault="00F72447" w:rsidP="00F72447">
          <w:pPr>
            <w:pStyle w:val="970F2D29DEEC4FA4BE8E7DEF7026DD6E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8CFFEDF938954B529D0F902909D91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10FAD-5C44-48B5-88E7-62D0117E0FFB}"/>
      </w:docPartPr>
      <w:docPartBody>
        <w:p w:rsidR="001D3B79" w:rsidRDefault="00F72447" w:rsidP="00F72447">
          <w:pPr>
            <w:pStyle w:val="8CFFEDF938954B529D0F902909D912CD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8A8589B97C04F53BA10E369A8388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E2AA5-F439-42F2-84E3-775FCA386AFB}"/>
      </w:docPartPr>
      <w:docPartBody>
        <w:p w:rsidR="001D3B79" w:rsidRDefault="00F72447" w:rsidP="00F72447">
          <w:pPr>
            <w:pStyle w:val="F8A8589B97C04F53BA10E369A8388B06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7DDED3667F6A4B628FC6EB2220034B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6083F-32CD-4E9F-A13F-E5EA3395E705}"/>
      </w:docPartPr>
      <w:docPartBody>
        <w:p w:rsidR="001D3B79" w:rsidRDefault="00F72447" w:rsidP="00F72447">
          <w:pPr>
            <w:pStyle w:val="7DDED3667F6A4B628FC6EB2220034B97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7B92C7A14C04DBA84B0DA561C066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725B4-76B3-48DB-95D1-26C080A859FE}"/>
      </w:docPartPr>
      <w:docPartBody>
        <w:p w:rsidR="001D3B79" w:rsidRDefault="00F72447" w:rsidP="00F72447">
          <w:pPr>
            <w:pStyle w:val="F7B92C7A14C04DBA84B0DA561C066743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7FF6A3ADD74347CFA3E8584E486CE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0FDE8-2546-46CC-8360-F1371AA9C540}"/>
      </w:docPartPr>
      <w:docPartBody>
        <w:p w:rsidR="001D3B79" w:rsidRDefault="00F72447" w:rsidP="00F72447">
          <w:pPr>
            <w:pStyle w:val="7FF6A3ADD74347CFA3E8584E486CE064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BBC2BEDD32294411A52C27945937C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D9C60-F06F-4F78-ACD1-55710979AF46}"/>
      </w:docPartPr>
      <w:docPartBody>
        <w:p w:rsidR="001D3B79" w:rsidRDefault="00F72447" w:rsidP="00F72447">
          <w:pPr>
            <w:pStyle w:val="BBC2BEDD32294411A52C27945937C682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608F9355F9B544A58E325669E2E31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D08A-1783-4FE9-8DB3-7C2F89B9A3BF}"/>
      </w:docPartPr>
      <w:docPartBody>
        <w:p w:rsidR="001D3B79" w:rsidRDefault="00F72447" w:rsidP="00F72447">
          <w:pPr>
            <w:pStyle w:val="608F9355F9B544A58E325669E2E318CD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845CD489AAFD4EA8B9A44FAD386D59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79137-6BD6-4DC3-8ED0-B6A0B2241FCF}"/>
      </w:docPartPr>
      <w:docPartBody>
        <w:p w:rsidR="001D3B79" w:rsidRDefault="00F72447" w:rsidP="00F72447">
          <w:pPr>
            <w:pStyle w:val="845CD489AAFD4EA8B9A44FAD386D59C4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A96E680FA84C4286959973C425BBC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5F4981-1E25-47A9-BEF8-6D9E4038C453}"/>
      </w:docPartPr>
      <w:docPartBody>
        <w:p w:rsidR="001D3B79" w:rsidRDefault="00F72447" w:rsidP="00F72447">
          <w:pPr>
            <w:pStyle w:val="A96E680FA84C4286959973C425BBC897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EB613629072940F8BCFE4EE16F6F3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CE546A-D17E-4FDD-834C-66E6A0911A3F}"/>
      </w:docPartPr>
      <w:docPartBody>
        <w:p w:rsidR="001D3B79" w:rsidRDefault="00F72447" w:rsidP="00F72447">
          <w:pPr>
            <w:pStyle w:val="EB613629072940F8BCFE4EE16F6F37E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E4E6751A44604F609F9C23E02E45E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95E4A-6268-44A5-85C2-35159BDCA7E6}"/>
      </w:docPartPr>
      <w:docPartBody>
        <w:p w:rsidR="001D3B79" w:rsidRDefault="00F72447" w:rsidP="00F72447">
          <w:pPr>
            <w:pStyle w:val="E4E6751A44604F609F9C23E02E45EC7C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4B9E00127C034546A799B1A83F8D4F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7D10A0-EAFB-4626-A40D-5ACBD20FC121}"/>
      </w:docPartPr>
      <w:docPartBody>
        <w:p w:rsidR="001D3B79" w:rsidRDefault="00F72447" w:rsidP="00F72447">
          <w:pPr>
            <w:pStyle w:val="4B9E00127C034546A799B1A83F8D4F2A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5BD9BA968CB4FB39CC9FBFCB76BF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7EF2F-7757-4176-AB0F-E03B54AD621E}"/>
      </w:docPartPr>
      <w:docPartBody>
        <w:p w:rsidR="001D3B79" w:rsidRDefault="00F72447" w:rsidP="00F72447">
          <w:pPr>
            <w:pStyle w:val="F5BD9BA968CB4FB39CC9FBFCB76BF11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08BEEF9343F405F854F3F5D73FF1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99F52-8076-45E9-B3ED-164B30F55A96}"/>
      </w:docPartPr>
      <w:docPartBody>
        <w:p w:rsidR="001D3B79" w:rsidRDefault="00F72447" w:rsidP="00F72447">
          <w:pPr>
            <w:pStyle w:val="F08BEEF9343F405F854F3F5D73FF15D4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D15C652C4A0D4C1CB2E07BBD20B39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6FC2-352B-4283-8272-F662AE16A63B}"/>
      </w:docPartPr>
      <w:docPartBody>
        <w:p w:rsidR="001D3B79" w:rsidRDefault="00F72447" w:rsidP="00F72447">
          <w:pPr>
            <w:pStyle w:val="D15C652C4A0D4C1CB2E07BBD20B3903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C68912BFF234CA587793254A6A2A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66E65-E4E5-4FAE-ABE0-DC94497202C5}"/>
      </w:docPartPr>
      <w:docPartBody>
        <w:p w:rsidR="001D3B79" w:rsidRDefault="00F72447" w:rsidP="00F72447">
          <w:pPr>
            <w:pStyle w:val="FC68912BFF234CA587793254A6A2A784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C42230FD0D5E4207B0F04BB55E4EB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78BB7-5932-4329-A526-DE263FCFFB82}"/>
      </w:docPartPr>
      <w:docPartBody>
        <w:p w:rsidR="001D3B79" w:rsidRDefault="00F72447" w:rsidP="00F72447">
          <w:pPr>
            <w:pStyle w:val="C42230FD0D5E4207B0F04BB55E4EB0D6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84A5C6E167364574A8965F05CDE57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0F1DB-0978-4A84-AD44-DA16049CA596}"/>
      </w:docPartPr>
      <w:docPartBody>
        <w:p w:rsidR="001D3B79" w:rsidRDefault="00F72447" w:rsidP="00F72447">
          <w:pPr>
            <w:pStyle w:val="84A5C6E167364574A8965F05CDE5709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19594031DFFB4395838E0366E5AFB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677EB-5E81-403C-92DB-222634ABF2A7}"/>
      </w:docPartPr>
      <w:docPartBody>
        <w:p w:rsidR="001D3B79" w:rsidRDefault="00F72447" w:rsidP="00F72447">
          <w:pPr>
            <w:pStyle w:val="19594031DFFB4395838E0366E5AFBB0D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7B62629E15904A6586C492D8675FBD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BAF6C-0A42-49E8-B69B-E3B43E67B1DE}"/>
      </w:docPartPr>
      <w:docPartBody>
        <w:p w:rsidR="001D3B79" w:rsidRDefault="00F72447" w:rsidP="00F72447">
          <w:pPr>
            <w:pStyle w:val="7B62629E15904A6586C492D8675FBD42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71D7C312C1AF4EF5B8676AE6BA7DF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19C96-FD7F-4E5B-B236-950B1805184C}"/>
      </w:docPartPr>
      <w:docPartBody>
        <w:p w:rsidR="001D3B79" w:rsidRDefault="00F72447" w:rsidP="00F72447">
          <w:pPr>
            <w:pStyle w:val="71D7C312C1AF4EF5B8676AE6BA7DFEC4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F6C1330AB1E1469F951BD472D40CF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7B773-72B5-47E9-969F-D7C19258F64C}"/>
      </w:docPartPr>
      <w:docPartBody>
        <w:p w:rsidR="001D3B79" w:rsidRDefault="00F72447" w:rsidP="00F72447">
          <w:pPr>
            <w:pStyle w:val="F6C1330AB1E1469F951BD472D40CF28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3ABBAB5C72364CCCB4D1D09DD581E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80ADF-2BCA-489F-A70C-FC672AB4258B}"/>
      </w:docPartPr>
      <w:docPartBody>
        <w:p w:rsidR="001D3B79" w:rsidRDefault="00F72447" w:rsidP="00F72447">
          <w:pPr>
            <w:pStyle w:val="3ABBAB5C72364CCCB4D1D09DD581E6F0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AC712ABDC7AC4907BE61EC9139D4D5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A85DF4-CE46-424F-9D61-A5808BD16727}"/>
      </w:docPartPr>
      <w:docPartBody>
        <w:p w:rsidR="001D3B79" w:rsidRDefault="00F72447" w:rsidP="00F72447">
          <w:pPr>
            <w:pStyle w:val="AC712ABDC7AC4907BE61EC9139D4D51F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  <w:docPart>
      <w:docPartPr>
        <w:name w:val="2A907282BBF747BD8479FF3384EA5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0C0C7-93A9-4C54-B82F-1E758F3EAF31}"/>
      </w:docPartPr>
      <w:docPartBody>
        <w:p w:rsidR="009E5CD6" w:rsidRDefault="00966705" w:rsidP="00966705">
          <w:pPr>
            <w:pStyle w:val="2A907282BBF747BD8479FF3384EA50FF"/>
          </w:pPr>
          <w:r w:rsidRPr="003B0CC3">
            <w:rPr>
              <w:rFonts w:eastAsiaTheme="minorHAnsi" w:cstheme="minorHAnsi"/>
              <w:lang w:eastAsia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47"/>
    <w:rsid w:val="000361DE"/>
    <w:rsid w:val="001D3B79"/>
    <w:rsid w:val="003A3343"/>
    <w:rsid w:val="00966705"/>
    <w:rsid w:val="009E5CD6"/>
    <w:rsid w:val="00B916D2"/>
    <w:rsid w:val="00F72447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B7056C860441539011511C89B8F30C">
    <w:name w:val="1FB7056C860441539011511C89B8F30C"/>
    <w:rsid w:val="00F72447"/>
  </w:style>
  <w:style w:type="paragraph" w:customStyle="1" w:styleId="AD4B8A416DF64A67AFFC06F8B5E2E1F5">
    <w:name w:val="AD4B8A416DF64A67AFFC06F8B5E2E1F5"/>
    <w:rsid w:val="00F72447"/>
  </w:style>
  <w:style w:type="paragraph" w:customStyle="1" w:styleId="D81D2E6D497A43309569BBFFC07B39FF">
    <w:name w:val="D81D2E6D497A43309569BBFFC07B39FF"/>
    <w:rsid w:val="00F72447"/>
  </w:style>
  <w:style w:type="paragraph" w:customStyle="1" w:styleId="F7CF663C8A904A3BB9A81FB7CAECEB83">
    <w:name w:val="F7CF663C8A904A3BB9A81FB7CAECEB83"/>
    <w:rsid w:val="00F72447"/>
  </w:style>
  <w:style w:type="paragraph" w:customStyle="1" w:styleId="15B8671F17634300B0F2E325172820DE">
    <w:name w:val="15B8671F17634300B0F2E325172820DE"/>
    <w:rsid w:val="00F72447"/>
  </w:style>
  <w:style w:type="paragraph" w:customStyle="1" w:styleId="33FE7408935D455CACDDA27837D1B738">
    <w:name w:val="33FE7408935D455CACDDA27837D1B738"/>
    <w:rsid w:val="00F72447"/>
  </w:style>
  <w:style w:type="paragraph" w:customStyle="1" w:styleId="F2D166C6EB2545688ECA985292AA6DA3">
    <w:name w:val="F2D166C6EB2545688ECA985292AA6DA3"/>
    <w:rsid w:val="00F72447"/>
  </w:style>
  <w:style w:type="paragraph" w:customStyle="1" w:styleId="13030F077B4146E19C3DE9EB06FAA827">
    <w:name w:val="13030F077B4146E19C3DE9EB06FAA827"/>
    <w:rsid w:val="00F72447"/>
  </w:style>
  <w:style w:type="paragraph" w:customStyle="1" w:styleId="258928A12207468F930DBA4A13AFB2DF">
    <w:name w:val="258928A12207468F930DBA4A13AFB2DF"/>
    <w:rsid w:val="00F72447"/>
  </w:style>
  <w:style w:type="paragraph" w:customStyle="1" w:styleId="9C8FFF2BA4114456850D01D3AC6174E8">
    <w:name w:val="9C8FFF2BA4114456850D01D3AC6174E8"/>
    <w:rsid w:val="00F72447"/>
  </w:style>
  <w:style w:type="paragraph" w:customStyle="1" w:styleId="29BF339BA53A4AF3BA8C3A76FEBCAB93">
    <w:name w:val="29BF339BA53A4AF3BA8C3A76FEBCAB93"/>
    <w:rsid w:val="00F72447"/>
  </w:style>
  <w:style w:type="paragraph" w:customStyle="1" w:styleId="970F2D29DEEC4FA4BE8E7DEF7026DD6E">
    <w:name w:val="970F2D29DEEC4FA4BE8E7DEF7026DD6E"/>
    <w:rsid w:val="00F72447"/>
  </w:style>
  <w:style w:type="paragraph" w:customStyle="1" w:styleId="8CFFEDF938954B529D0F902909D912CD">
    <w:name w:val="8CFFEDF938954B529D0F902909D912CD"/>
    <w:rsid w:val="00F72447"/>
  </w:style>
  <w:style w:type="paragraph" w:customStyle="1" w:styleId="F8A8589B97C04F53BA10E369A8388B06">
    <w:name w:val="F8A8589B97C04F53BA10E369A8388B06"/>
    <w:rsid w:val="00F72447"/>
  </w:style>
  <w:style w:type="paragraph" w:customStyle="1" w:styleId="7DDED3667F6A4B628FC6EB2220034B97">
    <w:name w:val="7DDED3667F6A4B628FC6EB2220034B97"/>
    <w:rsid w:val="00F72447"/>
  </w:style>
  <w:style w:type="paragraph" w:customStyle="1" w:styleId="F7B92C7A14C04DBA84B0DA561C066743">
    <w:name w:val="F7B92C7A14C04DBA84B0DA561C066743"/>
    <w:rsid w:val="00F72447"/>
  </w:style>
  <w:style w:type="paragraph" w:customStyle="1" w:styleId="7FF6A3ADD74347CFA3E8584E486CE064">
    <w:name w:val="7FF6A3ADD74347CFA3E8584E486CE064"/>
    <w:rsid w:val="00F72447"/>
  </w:style>
  <w:style w:type="paragraph" w:customStyle="1" w:styleId="BBC2BEDD32294411A52C27945937C682">
    <w:name w:val="BBC2BEDD32294411A52C27945937C682"/>
    <w:rsid w:val="00F72447"/>
  </w:style>
  <w:style w:type="paragraph" w:customStyle="1" w:styleId="608F9355F9B544A58E325669E2E318CD">
    <w:name w:val="608F9355F9B544A58E325669E2E318CD"/>
    <w:rsid w:val="00F72447"/>
  </w:style>
  <w:style w:type="paragraph" w:customStyle="1" w:styleId="845CD489AAFD4EA8B9A44FAD386D59C4">
    <w:name w:val="845CD489AAFD4EA8B9A44FAD386D59C4"/>
    <w:rsid w:val="00F72447"/>
  </w:style>
  <w:style w:type="paragraph" w:customStyle="1" w:styleId="A96E680FA84C4286959973C425BBC897">
    <w:name w:val="A96E680FA84C4286959973C425BBC897"/>
    <w:rsid w:val="00F72447"/>
  </w:style>
  <w:style w:type="paragraph" w:customStyle="1" w:styleId="EB613629072940F8BCFE4EE16F6F37E0">
    <w:name w:val="EB613629072940F8BCFE4EE16F6F37E0"/>
    <w:rsid w:val="00F72447"/>
  </w:style>
  <w:style w:type="paragraph" w:customStyle="1" w:styleId="E4E6751A44604F609F9C23E02E45EC7C">
    <w:name w:val="E4E6751A44604F609F9C23E02E45EC7C"/>
    <w:rsid w:val="00F72447"/>
  </w:style>
  <w:style w:type="paragraph" w:customStyle="1" w:styleId="4B9E00127C034546A799B1A83F8D4F2A">
    <w:name w:val="4B9E00127C034546A799B1A83F8D4F2A"/>
    <w:rsid w:val="00F72447"/>
  </w:style>
  <w:style w:type="paragraph" w:customStyle="1" w:styleId="F5BD9BA968CB4FB39CC9FBFCB76BF110">
    <w:name w:val="F5BD9BA968CB4FB39CC9FBFCB76BF110"/>
    <w:rsid w:val="00F72447"/>
  </w:style>
  <w:style w:type="paragraph" w:customStyle="1" w:styleId="F08BEEF9343F405F854F3F5D73FF15D4">
    <w:name w:val="F08BEEF9343F405F854F3F5D73FF15D4"/>
    <w:rsid w:val="00F72447"/>
  </w:style>
  <w:style w:type="paragraph" w:customStyle="1" w:styleId="D15C652C4A0D4C1CB2E07BBD20B39030">
    <w:name w:val="D15C652C4A0D4C1CB2E07BBD20B39030"/>
    <w:rsid w:val="00F72447"/>
  </w:style>
  <w:style w:type="paragraph" w:customStyle="1" w:styleId="FC68912BFF234CA587793254A6A2A784">
    <w:name w:val="FC68912BFF234CA587793254A6A2A784"/>
    <w:rsid w:val="00F72447"/>
  </w:style>
  <w:style w:type="paragraph" w:customStyle="1" w:styleId="C42230FD0D5E4207B0F04BB55E4EB0D6">
    <w:name w:val="C42230FD0D5E4207B0F04BB55E4EB0D6"/>
    <w:rsid w:val="00F72447"/>
  </w:style>
  <w:style w:type="paragraph" w:customStyle="1" w:styleId="84A5C6E167364574A8965F05CDE57090">
    <w:name w:val="84A5C6E167364574A8965F05CDE57090"/>
    <w:rsid w:val="00F72447"/>
  </w:style>
  <w:style w:type="paragraph" w:customStyle="1" w:styleId="19594031DFFB4395838E0366E5AFBB0D">
    <w:name w:val="19594031DFFB4395838E0366E5AFBB0D"/>
    <w:rsid w:val="00F72447"/>
  </w:style>
  <w:style w:type="paragraph" w:customStyle="1" w:styleId="7B62629E15904A6586C492D8675FBD42">
    <w:name w:val="7B62629E15904A6586C492D8675FBD42"/>
    <w:rsid w:val="00F72447"/>
  </w:style>
  <w:style w:type="paragraph" w:customStyle="1" w:styleId="71D7C312C1AF4EF5B8676AE6BA7DFEC4">
    <w:name w:val="71D7C312C1AF4EF5B8676AE6BA7DFEC4"/>
    <w:rsid w:val="00F72447"/>
  </w:style>
  <w:style w:type="paragraph" w:customStyle="1" w:styleId="F6C1330AB1E1469F951BD472D40CF280">
    <w:name w:val="F6C1330AB1E1469F951BD472D40CF280"/>
    <w:rsid w:val="00F72447"/>
  </w:style>
  <w:style w:type="paragraph" w:customStyle="1" w:styleId="3ABBAB5C72364CCCB4D1D09DD581E6F0">
    <w:name w:val="3ABBAB5C72364CCCB4D1D09DD581E6F0"/>
    <w:rsid w:val="00F72447"/>
  </w:style>
  <w:style w:type="paragraph" w:customStyle="1" w:styleId="AC712ABDC7AC4907BE61EC9139D4D51F">
    <w:name w:val="AC712ABDC7AC4907BE61EC9139D4D51F"/>
    <w:rsid w:val="00F72447"/>
  </w:style>
  <w:style w:type="paragraph" w:customStyle="1" w:styleId="2A907282BBF747BD8479FF3384EA50FF">
    <w:name w:val="2A907282BBF747BD8479FF3384EA50FF"/>
    <w:rsid w:val="00966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da2e6-b7df-4da1-93a0-0ae28a2f43cb" xsi:nil="true"/>
    <lcf76f155ced4ddcb4097134ff3c332f xmlns="b3e355d1-e57c-4f46-9765-acd8f3840a7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E82AE62BE0C46BED191682548F84C" ma:contentTypeVersion="13" ma:contentTypeDescription="Umožňuje vytvoriť nový dokument." ma:contentTypeScope="" ma:versionID="a164d32a78f9cf14fa65ad3fdc706b45">
  <xsd:schema xmlns:xsd="http://www.w3.org/2001/XMLSchema" xmlns:xs="http://www.w3.org/2001/XMLSchema" xmlns:p="http://schemas.microsoft.com/office/2006/metadata/properties" xmlns:ns2="b3e355d1-e57c-4f46-9765-acd8f3840a7a" xmlns:ns3="68dda2e6-b7df-4da1-93a0-0ae28a2f43cb" targetNamespace="http://schemas.microsoft.com/office/2006/metadata/properties" ma:root="true" ma:fieldsID="88ffeda17c0cd990c6904c90f0112e25" ns2:_="" ns3:_="">
    <xsd:import namespace="b3e355d1-e57c-4f46-9765-acd8f3840a7a"/>
    <xsd:import namespace="68dda2e6-b7df-4da1-93a0-0ae28a2f4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55d1-e57c-4f46-9765-acd8f3840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dad31823-aab5-4067-b900-fef8c0eef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a2e6-b7df-4da1-93a0-0ae28a2f43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99fe113-d1a2-44fa-96d7-e1e110640892}" ma:internalName="TaxCatchAll" ma:showField="CatchAllData" ma:web="68dda2e6-b7df-4da1-93a0-0ae28a2f4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E492E-C236-4335-B2D3-81918134C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C44C4-4986-42AB-9AD4-829F2997268A}">
  <ds:schemaRefs>
    <ds:schemaRef ds:uri="http://schemas.microsoft.com/office/2006/metadata/properties"/>
    <ds:schemaRef ds:uri="http://schemas.microsoft.com/office/infopath/2007/PartnerControls"/>
    <ds:schemaRef ds:uri="68dda2e6-b7df-4da1-93a0-0ae28a2f43cb"/>
    <ds:schemaRef ds:uri="b3e355d1-e57c-4f46-9765-acd8f3840a7a"/>
  </ds:schemaRefs>
</ds:datastoreItem>
</file>

<file path=customXml/itemProps3.xml><?xml version="1.0" encoding="utf-8"?>
<ds:datastoreItem xmlns:ds="http://schemas.openxmlformats.org/officeDocument/2006/customXml" ds:itemID="{C1E67442-A1AC-4627-AAD7-3409BFD11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48325-CB35-4109-9842-B75DCF9CE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55d1-e57c-4f46-9765-acd8f3840a7a"/>
    <ds:schemaRef ds:uri="68dda2e6-b7df-4da1-93a0-0ae28a2f4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Alexandra Gazdíková</dc:creator>
  <cp:lastModifiedBy>Gazdíková Alexandra</cp:lastModifiedBy>
  <cp:revision>8</cp:revision>
  <cp:lastPrinted>2015-11-25T09:49:00Z</cp:lastPrinted>
  <dcterms:created xsi:type="dcterms:W3CDTF">2022-08-09T07:42:00Z</dcterms:created>
  <dcterms:modified xsi:type="dcterms:W3CDTF">2024-05-29T06:08:00Z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0x010100E95E82AE62BE0C46BED191682548F84C</vt:lpwstr>
  </property>
</Properties>
</file>